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26A" w:rsidRDefault="00863FC5">
      <w:pPr>
        <w:pStyle w:val="Header"/>
        <w:tabs>
          <w:tab w:val="left" w:pos="6521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lIns="74295" tIns="8890" rIns="74295" bIns="8890" upright="1"/>
                    </wps:wsp>
                  </a:graphicData>
                </a:graphic>
              </wp:anchor>
            </w:drawing>
          </mc:Choice>
          <mc:Fallback>
            <w:pict>
              <v:shape w14:anchorId="00427F53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FtAAUAAFoUAAAOAAAAZHJzL2Uyb0RvYy54bWzsWEtv4zYQvhfof1B02EORxiIlkbI3yWpt&#10;J9kFstlHkqI9tCgj0ZZQvVakY7u/vkNSsiWvg02KHnqwAMsUOc+Pw+GQp29WeWY98lqkZXFmoxPH&#10;tngRlXFazM/s+7vLnwPbEpIVMcvKgp/Zay7sN+c//nC6rEYcl0mZxby2QEghRsvqzE6krEaDgYgS&#10;njNxUla8gMFZWedMwmc9H8Q1W4L0PBtgxyGDZVnHVV1GXAjonZpB+1zLn814JD/OZoJLKzuzwTap&#10;37V+P6j34PyUjeY1q5I0asxg/8KKnKUFKN2ImjLJrEWdfiMqT6O6FOVMnkRlPihnszTi2gfwBjk7&#10;3twmrOLaFwBHVBuYxH8nNrp5/FRbaQxzZ1sFy2GKplJoxTfwZVsxFxHgRUPsuP6YOBMS+hckDMch&#10;9V3kEn9CCSKhE7iXb68C/1UmX4+ia4/42D/Sz/j9u4/h71mnR3UjhKYI5JEhQuNb9xgFa3iOxkW5&#10;EEkkF0lRHt/H2df8z0X8B6UDXjwYcfveAQ4IDfDbq/svv0yPP4Sf728+I8co/otg5LqKC0x23cBF&#10;yPHGnhfCb9Jt7xP8vT5QPHk1l69B95j86iFKiWExulebnpBeOcjDoM93wyD0HHTRbX9Pz77xACus&#10;h8z8Bx9+85CPaahJjfq17lEdSr3jUlCJL7BLw8nE67b3iT/0HRA4IHBA4IDAAYEDAv9/BNARFHBJ&#10;Gsdc1eGqrl1WYgTl3W31qW6+BDRVkbqa1bn6h/LTWulaeL2phflKWhF0Ete3rQj6VQP4B1u2aCHk&#10;FS+1CPZ4LaQpomNo6RI4bgpJubq2rVmeQUH908DyoQCxlhZGxGnL7i3hXYcQY0qt5AnCLx1CRHz/&#10;aZHjLqVL+jLBm3lrL0taF6JV0fgALYupIwymjq7rq1IoqJATEDhGACwYBbTBBYiV3xseFPR48BDD&#10;IQhYgNm4Dtp3eYY9lq6aBq49PH0WKIHxfjWGtfGshiOROgzpyYHjkFwB9lDgyxVAC0ciuRort9io&#10;YlIB0zatpfJZGWMlbUuN5eUjvys1lXwSoS1RtHhIozH/u8/i+RC8CiHqkUa7Fjb08bDxCQW9AQdB&#10;eAIHdXUwKRd7kvtflZZGA2KYoFDuCiMkMP1NXBpqH6pnreL5CqDc36sAD4em34dxA67Bakiocc91&#10;2kXWN7z/ZQxDyO+HIMyVFqekK0xcjHv+Yc8Ehofx830xKgCEHiitKOLDMuh40qqm/nCzKnrzkRX9&#10;Gd8uo218tzTtv/EKOy16HeEtyT58MPJgASogdq1s4hdGvvFrw/MikOBA1wTJN5g7HoCtjGgTRTtL&#10;aEjcZqG+aNaDFuPdIKIe3ht1iOAmIJ4/6xBaEInK7N70Ipeq7QC6d5YOgvxoBl6yEBFGlBhxTn9d&#10;I4R9z4zspIJuStxm3l6MRVkpOAQlJAOVvDYNncV0htjuW6LM0vgyzTKVuUQ9f5hktfXIIDFe6kcF&#10;N7D0yLJCJUHISeBxxOCyapYxCc28gusTUcz1RtHj6Al29LNPcFULOWUiMQZoCWZx5anktV5mCWfx&#10;RRFbcl3BFU0Bd2m2MibnsW1lastXLU0pWZo9hxK8y2DfGqgywRQGqvVQxmu4EFrCjRj49HXBalCU&#10;vS/gygniTKUxqT+CAHYsq+4OPHQGFlWdzhPYXnQlonXABZaGtLlsUzdk3W9tyfZK8PwfAAAA//8D&#10;AFBLAwQUAAYACAAAACEAiLKU49UAAAD/AAAADwAAAGRycy9kb3ducmV2LnhtbEyPQWvCQBCF7wX/&#10;wzJCb3VjC1piNmILPXgRGz30OMmOSTA7G7IbE/+9q5d6eTC8x3vfJOvRNOJCnastK5jPIhDEhdU1&#10;lwqOh5+3TxDOI2tsLJOCKzlYp5OXBGNtB/6lS+ZLEUrYxaig8r6NpXRFRQbdzLbEwTvZzqAPZ1dK&#10;3eEQyk0j36NoIQ3WHBYqbOm7ouKc9UaBiQ5jPt/Wi2W/3Wd/X7tN/nEalHqdjpsVCE+j/w/DHT+g&#10;QxqYctuzdqJREB7xD314Ir8nZJrIZ+70BgAA//8DAFBLAQItABQABgAIAAAAIQC2gziS/gAAAOEB&#10;AAATAAAAAAAAAAAAAAAAAAAAAABbQ29udGVudF9UeXBlc10ueG1sUEsBAi0AFAAGAAgAAAAhADj9&#10;If/WAAAAlAEAAAsAAAAAAAAAAAAAAAAALwEAAF9yZWxzLy5yZWxzUEsBAi0AFAAGAAgAAAAhAP1V&#10;EW0ABQAAWhQAAA4AAAAAAAAAAAAAAAAALgIAAGRycy9lMm9Eb2MueG1sUEsBAi0AFAAGAAgAAAAh&#10;AIiylOPVAAAA/wAAAA8AAAAAAAAAAAAAAAAAWgcAAGRycy9kb3ducmV2LnhtbFBLBQYAAAAABAAE&#10;APMAAABc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10860,2187;2928,10800;10860,21600;18672,10800" o:connectangles="0,0,0,0" textboxrect="5034,2279,16566,13674"/>
                <w10:wrap anchorx="page" anchory="page"/>
                <w10:anchorlock/>
              </v:shape>
            </w:pict>
          </mc:Fallback>
        </mc:AlternateContent>
      </w:r>
      <w:r>
        <w:rPr>
          <w:sz w:val="24"/>
          <w:szCs w:val="24"/>
        </w:rPr>
        <w:t>3GPP TSG-RAN WG1 #9</w:t>
      </w:r>
      <w:r w:rsidR="00047B04">
        <w:rPr>
          <w:sz w:val="24"/>
          <w:szCs w:val="24"/>
        </w:rPr>
        <w:t xml:space="preserve">7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  <w:r w:rsidR="00047B04">
        <w:rPr>
          <w:sz w:val="24"/>
          <w:szCs w:val="24"/>
        </w:rPr>
        <w:t xml:space="preserve"> </w:t>
      </w:r>
      <w:r w:rsidR="00047B04">
        <w:rPr>
          <w:bCs/>
          <w:sz w:val="24"/>
          <w:szCs w:val="24"/>
        </w:rPr>
        <w:t>R1-1907126</w:t>
      </w:r>
    </w:p>
    <w:p w:rsidR="0041026A" w:rsidRDefault="00047B04">
      <w:pPr>
        <w:pStyle w:val="Header"/>
        <w:spacing w:after="120"/>
        <w:jc w:val="left"/>
        <w:rPr>
          <w:sz w:val="24"/>
        </w:rPr>
      </w:pPr>
      <w:r>
        <w:rPr>
          <w:sz w:val="24"/>
        </w:rPr>
        <w:t>Reno</w:t>
      </w:r>
      <w:r w:rsidR="00863FC5">
        <w:rPr>
          <w:sz w:val="24"/>
        </w:rPr>
        <w:t xml:space="preserve">, </w:t>
      </w:r>
      <w:r>
        <w:rPr>
          <w:sz w:val="24"/>
        </w:rPr>
        <w:t>USA</w:t>
      </w:r>
      <w:r>
        <w:rPr>
          <w:rFonts w:hint="eastAsia"/>
          <w:sz w:val="24"/>
        </w:rPr>
        <w:t>, 13</w:t>
      </w:r>
      <w:r w:rsidR="00863FC5">
        <w:rPr>
          <w:rFonts w:hint="eastAsia"/>
          <w:sz w:val="24"/>
          <w:vertAlign w:val="superscript"/>
        </w:rPr>
        <w:t>th</w:t>
      </w:r>
      <w:r w:rsidR="00863FC5">
        <w:rPr>
          <w:sz w:val="24"/>
        </w:rPr>
        <w:t xml:space="preserve"> – </w:t>
      </w:r>
      <w:r>
        <w:rPr>
          <w:rFonts w:hint="eastAsia"/>
          <w:sz w:val="24"/>
        </w:rPr>
        <w:t>17</w:t>
      </w:r>
      <w:r w:rsidR="00863FC5">
        <w:rPr>
          <w:rFonts w:hint="eastAsia"/>
          <w:sz w:val="24"/>
          <w:vertAlign w:val="superscript"/>
        </w:rPr>
        <w:t>th</w:t>
      </w:r>
      <w:r w:rsidR="00863FC5">
        <w:rPr>
          <w:sz w:val="24"/>
        </w:rPr>
        <w:t xml:space="preserve"> </w:t>
      </w:r>
      <w:r>
        <w:rPr>
          <w:rFonts w:hint="eastAsia"/>
          <w:sz w:val="24"/>
        </w:rPr>
        <w:t>May</w:t>
      </w:r>
      <w:r w:rsidR="00863FC5">
        <w:rPr>
          <w:sz w:val="24"/>
        </w:rPr>
        <w:t xml:space="preserve"> 201</w:t>
      </w:r>
      <w:r w:rsidR="00863FC5">
        <w:rPr>
          <w:rFonts w:hint="eastAsia"/>
          <w:sz w:val="24"/>
        </w:rPr>
        <w:t>9</w:t>
      </w:r>
      <w:r>
        <w:rPr>
          <w:sz w:val="24"/>
        </w:rPr>
        <w:t xml:space="preserve">                                        </w:t>
      </w:r>
      <w:r w:rsidRPr="00047B04">
        <w:rPr>
          <w:i/>
          <w:sz w:val="16"/>
          <w:szCs w:val="16"/>
        </w:rPr>
        <w:t xml:space="preserve">Revision of </w:t>
      </w:r>
      <w:r w:rsidRPr="00047B04">
        <w:rPr>
          <w:bCs/>
          <w:i/>
          <w:sz w:val="16"/>
          <w:szCs w:val="16"/>
        </w:rPr>
        <w:t>R1-1904804</w:t>
      </w:r>
    </w:p>
    <w:p w:rsidR="0041026A" w:rsidRDefault="00863FC5">
      <w:pPr>
        <w:pStyle w:val="3GPPHeader"/>
        <w:spacing w:before="120" w:after="120"/>
      </w:pPr>
      <w:r>
        <w:t>Agenda Item:</w:t>
      </w:r>
      <w:r>
        <w:tab/>
      </w:r>
      <w:r w:rsidR="00047B04">
        <w:rPr>
          <w:rFonts w:hint="eastAsia"/>
        </w:rPr>
        <w:t>7.2.11.</w:t>
      </w:r>
      <w:r w:rsidR="00047B04">
        <w:t>2</w:t>
      </w:r>
    </w:p>
    <w:p w:rsidR="0041026A" w:rsidRDefault="00863FC5">
      <w:pPr>
        <w:pStyle w:val="3GPPHeader"/>
        <w:spacing w:before="120" w:after="120"/>
        <w:ind w:left="1701" w:hanging="1701"/>
        <w:rPr>
          <w:rFonts w:eastAsia="Malgun Gothic"/>
        </w:rPr>
      </w:pPr>
      <w:r>
        <w:t xml:space="preserve">Source: </w:t>
      </w:r>
      <w:r>
        <w:tab/>
      </w:r>
      <w:r w:rsidR="00047B04">
        <w:rPr>
          <w:rFonts w:cs="Arial"/>
          <w:b w:val="0"/>
          <w:bCs/>
        </w:rPr>
        <w:t xml:space="preserve">ZTE, </w:t>
      </w:r>
      <w:proofErr w:type="spellStart"/>
      <w:r w:rsidR="00047B04">
        <w:rPr>
          <w:rFonts w:cs="Arial"/>
          <w:b w:val="0"/>
          <w:bCs/>
        </w:rPr>
        <w:t>Sanechips</w:t>
      </w:r>
      <w:proofErr w:type="spellEnd"/>
      <w:r w:rsidR="00047B04">
        <w:rPr>
          <w:rFonts w:cs="Arial"/>
          <w:b w:val="0"/>
          <w:bCs/>
        </w:rPr>
        <w:t>, BJTU</w:t>
      </w:r>
    </w:p>
    <w:p w:rsidR="0041026A" w:rsidRDefault="00863FC5">
      <w:pPr>
        <w:tabs>
          <w:tab w:val="left" w:pos="1701"/>
        </w:tabs>
        <w:spacing w:before="120" w:after="120"/>
        <w:ind w:left="1701" w:hanging="1701"/>
        <w:rPr>
          <w:rFonts w:eastAsia="Malgun Gothic" w:cs="Arial"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Cs/>
          <w:sz w:val="24"/>
        </w:rPr>
        <w:tab/>
      </w:r>
      <w:r>
        <w:rPr>
          <w:rFonts w:cs="Arial" w:hint="eastAsia"/>
          <w:bCs/>
          <w:sz w:val="24"/>
        </w:rPr>
        <w:t xml:space="preserve">Discussion on </w:t>
      </w:r>
      <w:r>
        <w:rPr>
          <w:rFonts w:hint="eastAsia"/>
          <w:sz w:val="24"/>
        </w:rPr>
        <w:t>LOS probability model</w:t>
      </w:r>
      <w:r>
        <w:rPr>
          <w:sz w:val="24"/>
        </w:rPr>
        <w:t xml:space="preserve"> in </w:t>
      </w:r>
      <w:r>
        <w:rPr>
          <w:rFonts w:hint="eastAsia"/>
          <w:sz w:val="24"/>
        </w:rPr>
        <w:t>IIOT scenario</w:t>
      </w:r>
    </w:p>
    <w:p w:rsidR="0041026A" w:rsidRDefault="00863FC5">
      <w:pPr>
        <w:pStyle w:val="3GPPHeader"/>
        <w:spacing w:before="120" w:after="120"/>
      </w:pPr>
      <w:r>
        <w:t>Document for:</w:t>
      </w:r>
      <w:r>
        <w:tab/>
      </w:r>
      <w:r>
        <w:rPr>
          <w:rFonts w:hint="eastAsia"/>
          <w:b w:val="0"/>
        </w:rPr>
        <w:t xml:space="preserve">Discussion and </w:t>
      </w:r>
      <w:r>
        <w:rPr>
          <w:b w:val="0"/>
        </w:rPr>
        <w:t>Decision</w:t>
      </w:r>
    </w:p>
    <w:p w:rsidR="0041026A" w:rsidRDefault="00863FC5">
      <w:pPr>
        <w:pStyle w:val="Heading1"/>
        <w:spacing w:line="360" w:lineRule="auto"/>
        <w:ind w:hanging="290"/>
        <w:rPr>
          <w:lang w:val="en-US"/>
        </w:rPr>
      </w:pPr>
      <w:r>
        <w:rPr>
          <w:lang w:val="en-US"/>
        </w:rPr>
        <w:t>Introduction</w:t>
      </w:r>
      <w:bookmarkStart w:id="0" w:name="_Ref174151459"/>
      <w:bookmarkStart w:id="1" w:name="_Ref189809556"/>
    </w:p>
    <w:p w:rsidR="0041026A" w:rsidRDefault="00863FC5" w:rsidP="006A071F">
      <w:pPr>
        <w:spacing w:after="120" w:line="240" w:lineRule="auto"/>
      </w:pPr>
      <w:bookmarkStart w:id="2" w:name="_Hlk525744147"/>
      <w:r>
        <w:t>In RAN#81</w:t>
      </w:r>
      <w:r>
        <w:rPr>
          <w:rFonts w:hint="eastAsia"/>
        </w:rPr>
        <w:t>,</w:t>
      </w:r>
      <w:r>
        <w:t xml:space="preserve"> a new RAN1-led SI on Channel modeling for Indoor Industrial scenarios [1]</w:t>
      </w:r>
      <w:r>
        <w:rPr>
          <w:rFonts w:hint="eastAsia"/>
        </w:rPr>
        <w:t xml:space="preserve"> was a</w:t>
      </w:r>
      <w:r>
        <w:t>pproved.</w:t>
      </w:r>
      <w:bookmarkEnd w:id="2"/>
    </w:p>
    <w:p w:rsidR="0041026A" w:rsidRDefault="00863FC5" w:rsidP="006A071F">
      <w:pPr>
        <w:tabs>
          <w:tab w:val="left" w:pos="2160"/>
        </w:tabs>
        <w:spacing w:after="120" w:line="240" w:lineRule="auto"/>
        <w:rPr>
          <w:bCs/>
          <w:i/>
          <w:lang w:eastAsia="en-US"/>
        </w:rPr>
      </w:pPr>
      <w:r>
        <w:rPr>
          <w:bCs/>
          <w:i/>
          <w:lang w:eastAsia="en-US"/>
        </w:rPr>
        <w:t xml:space="preserve">The study item aims to develop a channel model to support studies on URLLC/IIOT enhancements for industrial scenarios and use cases. In order to achieve this, the study item should fulfil the following </w:t>
      </w:r>
      <w:proofErr w:type="gramStart"/>
      <w:r>
        <w:rPr>
          <w:bCs/>
          <w:i/>
          <w:lang w:eastAsia="en-US"/>
        </w:rPr>
        <w:t>objectives</w:t>
      </w:r>
      <w:proofErr w:type="gramEnd"/>
      <w:r>
        <w:rPr>
          <w:bCs/>
          <w:i/>
          <w:lang w:eastAsia="en-US"/>
        </w:rPr>
        <w:t>:</w:t>
      </w:r>
    </w:p>
    <w:p w:rsidR="0041026A" w:rsidRDefault="00863FC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Determine a suitable description of the scenario and frequency bands up to 100GHz that should be supported. </w:t>
      </w:r>
    </w:p>
    <w:p w:rsidR="0041026A" w:rsidRDefault="00863FC5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The LS from 5G-ACIA in </w:t>
      </w:r>
      <w:r>
        <w:rPr>
          <w:rFonts w:ascii="Times New Roman" w:hAnsi="Times New Roman"/>
          <w:i/>
        </w:rPr>
        <w:t xml:space="preserve">RP-181521 </w:t>
      </w:r>
      <w:r>
        <w:rPr>
          <w:rFonts w:ascii="Times New Roman" w:hAnsi="Times New Roman"/>
          <w:bCs/>
          <w:i/>
        </w:rPr>
        <w:t>may be used as one of the references to start the discussion.</w:t>
      </w:r>
    </w:p>
    <w:p w:rsidR="0041026A" w:rsidRDefault="00863FC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Review existing literature and new propagation measurements in industrial environments</w:t>
      </w:r>
    </w:p>
    <w:p w:rsidR="0041026A" w:rsidRDefault="00863FC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Assess key differences compared to existing channel models such as the model in TR 38.901</w:t>
      </w:r>
    </w:p>
    <w:p w:rsidR="0041026A" w:rsidRDefault="00863FC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Define a new industrial propagation scenario and determine propagation parameters and, if required, new model components. Use 38.901 as the starting point.</w:t>
      </w:r>
    </w:p>
    <w:p w:rsidR="0041026A" w:rsidRDefault="00863FC5" w:rsidP="006A071F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</w:rPr>
      </w:pPr>
      <w:r>
        <w:rPr>
          <w:rFonts w:ascii="Times New Roman" w:hAnsi="Times New Roman"/>
          <w:bCs/>
          <w:i/>
        </w:rPr>
        <w:t>Priority should be given to channel modeling for frequency ranges below 52.6GHz, which can be captured in the TR upon completion of the corresponding model.</w:t>
      </w:r>
    </w:p>
    <w:p w:rsidR="0041026A" w:rsidRDefault="00863FC5">
      <w:pPr>
        <w:spacing w:before="120"/>
      </w:pPr>
      <w:r>
        <w:t>I</w:t>
      </w:r>
      <w:r>
        <w:rPr>
          <w:rFonts w:hint="eastAsia"/>
        </w:rPr>
        <w:t xml:space="preserve">n [8], the LOS probability model is proposed for BSs above clutters. This document further addresses </w:t>
      </w:r>
      <w:r>
        <w:t>the</w:t>
      </w:r>
      <w:r>
        <w:rPr>
          <w:rFonts w:hint="eastAsia"/>
        </w:rPr>
        <w:t xml:space="preserve"> LOS probability model for the BS clutter-embedded as well as BS above clutter.</w:t>
      </w:r>
    </w:p>
    <w:p w:rsidR="0041026A" w:rsidRDefault="00863FC5">
      <w:pPr>
        <w:pStyle w:val="Heading1"/>
        <w:spacing w:line="360" w:lineRule="auto"/>
        <w:ind w:hanging="290"/>
        <w:rPr>
          <w:lang w:val="en-US"/>
        </w:rPr>
      </w:pPr>
      <w:r>
        <w:rPr>
          <w:rFonts w:hint="eastAsia"/>
          <w:lang w:val="en-US"/>
        </w:rPr>
        <w:t>LOS probability</w:t>
      </w:r>
      <w:r>
        <w:rPr>
          <w:lang w:val="en-US"/>
        </w:rPr>
        <w:t xml:space="preserve"> simulation and analysis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</w:rPr>
        <w:t xml:space="preserve">The </w:t>
      </w:r>
      <w:r>
        <w:t>positions of base stations and UE in the simulation are</w:t>
      </w:r>
      <w:r>
        <w:rPr>
          <w:rFonts w:hint="eastAsia"/>
        </w:rPr>
        <w:t xml:space="preserve"> shown in Figure </w:t>
      </w:r>
      <w:r>
        <w:t>2.1</w:t>
      </w:r>
      <w:r>
        <w:rPr>
          <w:rFonts w:hint="eastAsia"/>
        </w:rPr>
        <w:t xml:space="preserve"> and Table</w:t>
      </w:r>
      <w:r>
        <w:t xml:space="preserve"> 2</w:t>
      </w:r>
      <w:r>
        <w:rPr>
          <w:rFonts w:hint="eastAsia"/>
        </w:rPr>
        <w:t>-1.</w:t>
      </w:r>
    </w:p>
    <w:p w:rsidR="0041026A" w:rsidRDefault="00863FC5">
      <w:pPr>
        <w:pStyle w:val="B1"/>
        <w:spacing w:after="120"/>
        <w:ind w:left="0" w:firstLine="0"/>
        <w:jc w:val="center"/>
        <w:rPr>
          <w:b/>
        </w:rPr>
      </w:pPr>
      <w:r>
        <w:rPr>
          <w:rFonts w:hint="eastAsia"/>
          <w:b/>
          <w:noProof/>
          <w:lang w:val="en-US"/>
        </w:rPr>
        <w:drawing>
          <wp:inline distT="0" distB="0" distL="114300" distR="114300">
            <wp:extent cx="5126990" cy="2315210"/>
            <wp:effectExtent l="0" t="0" r="16510" b="889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6990" cy="231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240"/>
        <w:ind w:left="0" w:firstLine="0"/>
        <w:jc w:val="center"/>
      </w:pPr>
      <w:r>
        <w:rPr>
          <w:rFonts w:hint="eastAsia"/>
        </w:rPr>
        <w:t>Figure 2.</w:t>
      </w:r>
      <w:r>
        <w:t>1</w:t>
      </w:r>
      <w:r>
        <w:rPr>
          <w:rFonts w:hint="eastAsia"/>
        </w:rPr>
        <w:t xml:space="preserve"> XY </w:t>
      </w:r>
      <w:r>
        <w:t>locations</w:t>
      </w:r>
      <w:r>
        <w:rPr>
          <w:rFonts w:hint="eastAsia"/>
        </w:rPr>
        <w:t xml:space="preserve"> of transmitters</w:t>
      </w:r>
    </w:p>
    <w:p w:rsidR="0041026A" w:rsidRDefault="0041026A">
      <w:pPr>
        <w:pStyle w:val="B1"/>
        <w:spacing w:after="240"/>
        <w:ind w:left="0" w:firstLine="0"/>
        <w:jc w:val="center"/>
      </w:pP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</w:rPr>
        <w:t>Table 2-1 Configuration for IIOT channel model simulation</w:t>
      </w:r>
    </w:p>
    <w:tbl>
      <w:tblPr>
        <w:tblW w:w="101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8425"/>
      </w:tblGrid>
      <w:tr w:rsidR="0041026A">
        <w:tc>
          <w:tcPr>
            <w:tcW w:w="1748" w:type="dxa"/>
            <w:vAlign w:val="center"/>
          </w:tcPr>
          <w:p w:rsidR="0041026A" w:rsidRDefault="00863FC5">
            <w:pPr>
              <w:pStyle w:val="B1"/>
              <w:spacing w:before="120" w:after="120"/>
              <w:ind w:left="0" w:firstLine="0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>Position</w:t>
            </w:r>
            <w:r>
              <w:rPr>
                <w:rFonts w:ascii="Times New Roman" w:hAnsi="Times New Roman" w:hint="eastAsia"/>
                <w:kern w:val="2"/>
                <w:sz w:val="18"/>
                <w:szCs w:val="18"/>
              </w:rPr>
              <w:t xml:space="preserve"> of </w:t>
            </w:r>
            <w:r>
              <w:rPr>
                <w:rFonts w:ascii="Times New Roman" w:hAnsi="Times New Roman"/>
                <w:kern w:val="2"/>
                <w:sz w:val="18"/>
                <w:szCs w:val="18"/>
              </w:rPr>
              <w:t>Base stations</w:t>
            </w:r>
          </w:p>
        </w:tc>
        <w:tc>
          <w:tcPr>
            <w:tcW w:w="8425" w:type="dxa"/>
            <w:vAlign w:val="center"/>
          </w:tcPr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Base stations with height selected from {2</w:t>
            </w:r>
            <w:r>
              <w:rPr>
                <w:rFonts w:ascii="Times New Roman" w:eastAsia="Malgun Gothic" w:hAnsi="Times New Roman" w:cs="Arial" w:hint="eastAsia"/>
                <w:color w:val="000000"/>
                <w:kern w:val="2"/>
                <w:sz w:val="18"/>
                <w:szCs w:val="18"/>
              </w:rPr>
              <w:t>m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 xml:space="preserve">, </w:t>
            </w:r>
            <w:r>
              <w:rPr>
                <w:rFonts w:ascii="Times New Roman" w:eastAsia="Malgun Gothic" w:hAnsi="Times New Roman" w:cs="Arial" w:hint="eastAsia"/>
                <w:color w:val="000000"/>
                <w:kern w:val="2"/>
                <w:sz w:val="18"/>
                <w:szCs w:val="18"/>
              </w:rPr>
              <w:t>10m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, 15m and 22m} are located in 5 different XY positions:</w:t>
            </w:r>
          </w:p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BS2_1:[45 20 2];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BS2_2:[45 60 2]; BS2_3: [90 40 2];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BS2_4:[135 20 2];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BS2_5: [135 60 2]</w:t>
            </w:r>
          </w:p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BS10_1:[45 20 10];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BS10_2:[45 60 10]; BS10_3: [90 40 10];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BS10_4:[135 20 10];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BS10_5: [135 60 10]</w:t>
            </w:r>
          </w:p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BS15_1:[45 20 15];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BS15_2:[45 60 15]; BS15_3: [90 40 15];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BS15_4:[135 20 15];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BS15_5: [135 60 15]</w:t>
            </w:r>
          </w:p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BS22_1:[45 20 22];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BS22_2:[45 60 22]; BS22_3: [90 40 22];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BS22_4:[135 20 22];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BS22_5: [135 60 22]</w:t>
            </w:r>
          </w:p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* Refer to Fig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ure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3.2 for the location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>s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>gNB</w:t>
            </w:r>
            <w:proofErr w:type="spellEnd"/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 xml:space="preserve"> in XOY plane, where </w:t>
            </w:r>
            <w:proofErr w:type="spellStart"/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AntN</w:t>
            </w:r>
            <w:proofErr w:type="spellEnd"/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 xml:space="preserve"> refer to </w:t>
            </w:r>
            <w:proofErr w:type="spellStart"/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BSh_N</w:t>
            </w:r>
            <w:proofErr w:type="spellEnd"/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 xml:space="preserve"> for h={2,10,15,22}m and N={1,2,3,4,5}, respectively.</w:t>
            </w:r>
          </w:p>
        </w:tc>
      </w:tr>
      <w:tr w:rsidR="0041026A">
        <w:tc>
          <w:tcPr>
            <w:tcW w:w="1748" w:type="dxa"/>
            <w:vAlign w:val="center"/>
          </w:tcPr>
          <w:p w:rsidR="0041026A" w:rsidRDefault="00863FC5">
            <w:pPr>
              <w:pStyle w:val="B1"/>
              <w:spacing w:before="120" w:after="120"/>
              <w:ind w:left="0" w:firstLine="0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2"/>
                <w:sz w:val="18"/>
                <w:szCs w:val="18"/>
              </w:rPr>
              <w:t xml:space="preserve">Position of </w:t>
            </w:r>
            <w:r>
              <w:rPr>
                <w:rFonts w:ascii="Times New Roman" w:hAnsi="Times New Roman"/>
                <w:kern w:val="2"/>
                <w:sz w:val="18"/>
                <w:szCs w:val="18"/>
              </w:rPr>
              <w:t>UE’s</w:t>
            </w:r>
          </w:p>
        </w:tc>
        <w:tc>
          <w:tcPr>
            <w:tcW w:w="8425" w:type="dxa"/>
            <w:vAlign w:val="center"/>
          </w:tcPr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1600 UEs are </w:t>
            </w:r>
            <w:r>
              <w:rPr>
                <w:rFonts w:ascii="Times New Roman" w:hAnsi="Times New Roman" w:hint="eastAsia"/>
                <w:kern w:val="2"/>
                <w:sz w:val="18"/>
                <w:szCs w:val="18"/>
              </w:rPr>
              <w:t>uniformly distributed with</w:t>
            </w:r>
            <w:r>
              <w:rPr>
                <w:rFonts w:ascii="Times New Roman" w:hAnsi="Times New Roman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UE height =1.5m.</w:t>
            </w:r>
          </w:p>
        </w:tc>
      </w:tr>
      <w:tr w:rsidR="0041026A">
        <w:tc>
          <w:tcPr>
            <w:tcW w:w="1748" w:type="dxa"/>
            <w:vAlign w:val="center"/>
          </w:tcPr>
          <w:p w:rsidR="0041026A" w:rsidRDefault="00863FC5">
            <w:pPr>
              <w:pStyle w:val="B1"/>
              <w:spacing w:before="120" w:after="120"/>
              <w:ind w:left="0" w:firstLine="0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2"/>
                <w:sz w:val="18"/>
                <w:szCs w:val="18"/>
              </w:rPr>
              <w:t>Carrier Frequency</w:t>
            </w:r>
          </w:p>
        </w:tc>
        <w:tc>
          <w:tcPr>
            <w:tcW w:w="8425" w:type="dxa"/>
            <w:vAlign w:val="center"/>
          </w:tcPr>
          <w:p w:rsidR="0041026A" w:rsidRDefault="00863FC5">
            <w:pPr>
              <w:pStyle w:val="B1"/>
              <w:spacing w:before="120" w:after="120"/>
              <w:ind w:left="0" w:firstLine="0"/>
              <w:jc w:val="both"/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2.3GHz;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4.9GHz;</w:t>
            </w:r>
            <w:r>
              <w:rPr>
                <w:rFonts w:ascii="Times New Roman" w:hAnsi="Times New Roman" w:cs="Arial"/>
                <w:color w:val="00000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 w:hint="eastAsia"/>
                <w:color w:val="000000"/>
                <w:kern w:val="2"/>
                <w:sz w:val="18"/>
                <w:szCs w:val="18"/>
              </w:rPr>
              <w:t>28GHz; 52.6GHz; 72GHz; 100GHz</w:t>
            </w:r>
          </w:p>
        </w:tc>
      </w:tr>
    </w:tbl>
    <w:p w:rsidR="0041026A" w:rsidRDefault="00863FC5">
      <w:pPr>
        <w:pStyle w:val="B1"/>
        <w:spacing w:before="240" w:after="120"/>
        <w:ind w:left="0" w:firstLine="0"/>
        <w:jc w:val="both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 xml:space="preserve">Simulation result for BS embedded </w:t>
      </w:r>
      <w:r>
        <w:rPr>
          <w:b/>
          <w:i/>
          <w:u w:val="single"/>
        </w:rPr>
        <w:t xml:space="preserve">in </w:t>
      </w:r>
      <w:r>
        <w:rPr>
          <w:rFonts w:hint="eastAsia"/>
          <w:b/>
          <w:i/>
          <w:u w:val="single"/>
        </w:rPr>
        <w:t>clutter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</w:rPr>
        <w:t xml:space="preserve">For each of the BS height = 2m, 5 </w:t>
      </w:r>
      <w:r>
        <w:t>base stations</w:t>
      </w:r>
      <w:r>
        <w:rPr>
          <w:rFonts w:hint="eastAsia"/>
        </w:rPr>
        <w:t xml:space="preserve"> are deployed in the workshop as shown in Fig</w:t>
      </w:r>
      <w:r>
        <w:t xml:space="preserve">ure </w:t>
      </w:r>
      <w:r>
        <w:rPr>
          <w:rFonts w:hint="eastAsia"/>
        </w:rPr>
        <w:t>2.</w:t>
      </w:r>
      <w:r>
        <w:t>1</w:t>
      </w:r>
      <w:r>
        <w:rPr>
          <w:rFonts w:hint="eastAsia"/>
        </w:rPr>
        <w:t xml:space="preserve"> and Table</w:t>
      </w:r>
      <w:r>
        <w:t xml:space="preserve"> </w:t>
      </w:r>
      <w:r>
        <w:rPr>
          <w:rFonts w:hint="eastAsia"/>
        </w:rPr>
        <w:t>2-1.</w:t>
      </w:r>
      <w:r>
        <w:t xml:space="preserve"> T</w:t>
      </w:r>
      <w:r>
        <w:rPr>
          <w:rFonts w:hint="eastAsia"/>
        </w:rPr>
        <w:t>he LOS/NLOS data are counted in each of the 4 sub-areas</w:t>
      </w:r>
      <w:r>
        <w:t xml:space="preserve"> shown in Appendix</w:t>
      </w:r>
      <w:r>
        <w:rPr>
          <w:rFonts w:hint="eastAsia"/>
        </w:rPr>
        <w:t>.</w:t>
      </w:r>
    </w:p>
    <w:p w:rsidR="0041026A" w:rsidRDefault="00863FC5">
      <w:pPr>
        <w:pStyle w:val="B1"/>
        <w:spacing w:after="120"/>
        <w:ind w:left="0" w:firstLine="0"/>
        <w:jc w:val="both"/>
      </w:pPr>
      <w:r>
        <w:t>T</w:t>
      </w:r>
      <w:r>
        <w:rPr>
          <w:rFonts w:hint="eastAsia"/>
        </w:rPr>
        <w:t>he LOS probability statistics for each sub-area in BS height =2m are shown in Fig</w:t>
      </w:r>
      <w:r>
        <w:t xml:space="preserve">ure </w:t>
      </w:r>
      <w:r>
        <w:rPr>
          <w:rFonts w:hint="eastAsia"/>
        </w:rPr>
        <w:t>2.</w:t>
      </w:r>
      <w:r>
        <w:t>2</w:t>
      </w:r>
      <w:r>
        <w:rPr>
          <w:rFonts w:hint="eastAsia"/>
        </w:rPr>
        <w:t>.</w:t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  <w:noProof/>
          <w:lang w:val="en-US"/>
        </w:rPr>
        <w:drawing>
          <wp:inline distT="0" distB="0" distL="114300" distR="114300">
            <wp:extent cx="2702560" cy="2369185"/>
            <wp:effectExtent l="0" t="0" r="2540" b="1206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02560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</w:rPr>
        <w:t>Figure</w:t>
      </w:r>
      <w:r>
        <w:t xml:space="preserve"> </w:t>
      </w:r>
      <w:r>
        <w:rPr>
          <w:rFonts w:hint="eastAsia"/>
        </w:rPr>
        <w:t>2.</w:t>
      </w:r>
      <w:r>
        <w:t>2</w:t>
      </w:r>
      <w:r>
        <w:rPr>
          <w:rFonts w:hint="eastAsia"/>
        </w:rPr>
        <w:t xml:space="preserve"> LOS </w:t>
      </w:r>
      <w:r>
        <w:t>probability</w:t>
      </w:r>
      <w:r>
        <w:rPr>
          <w:rFonts w:hint="eastAsia"/>
        </w:rPr>
        <w:t xml:space="preserve"> in BS height 2m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</w:rPr>
        <w:t xml:space="preserve">Based on the </w:t>
      </w:r>
      <w:r>
        <w:t>simulation</w:t>
      </w:r>
      <w:r>
        <w:rPr>
          <w:rFonts w:hint="eastAsia"/>
        </w:rPr>
        <w:t xml:space="preserve"> results above, Area1~ Area4 are fitted by piece</w:t>
      </w:r>
      <w:r>
        <w:rPr>
          <w:rFonts w:hint="eastAsia"/>
          <w:lang w:val="en-US"/>
        </w:rPr>
        <w:t>-</w:t>
      </w:r>
      <w:r>
        <w:rPr>
          <w:rFonts w:hint="eastAsia"/>
        </w:rPr>
        <w:t>wise functions as following:</w:t>
      </w:r>
    </w:p>
    <w:p w:rsidR="0041026A" w:rsidRDefault="00863FC5">
      <w:pPr>
        <w:pStyle w:val="B1"/>
        <w:spacing w:after="120"/>
        <w:ind w:left="0" w:firstLine="390"/>
        <w:jc w:val="both"/>
      </w:pPr>
      <w:r>
        <w:rPr>
          <w:position w:val="-46"/>
        </w:rPr>
        <w:object w:dxaOrig="4120" w:dyaOrig="1040" w14:anchorId="73B4A4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25pt;height:52.5pt" o:ole="">
            <v:imagedata r:id="rId10" o:title=""/>
          </v:shape>
          <o:OLEObject Type="Embed" ProgID="Equation.DSMT4" ShapeID="_x0000_i1025" DrawAspect="Content" ObjectID="_1618388668" r:id="rId11"/>
        </w:object>
      </w:r>
      <w:r>
        <w:rPr>
          <w:rFonts w:hint="eastAsia"/>
        </w:rPr>
        <w:t xml:space="preserve">                                     (2-1)</w:t>
      </w:r>
    </w:p>
    <w:p w:rsidR="0041026A" w:rsidRDefault="00863FC5">
      <w:pPr>
        <w:pStyle w:val="B1"/>
        <w:spacing w:after="120"/>
        <w:ind w:left="0" w:firstLine="0"/>
        <w:jc w:val="both"/>
      </w:pPr>
      <w:proofErr w:type="gramStart"/>
      <w:r>
        <w:t>where</w:t>
      </w:r>
      <w:proofErr w:type="gramEnd"/>
      <w:r>
        <w:t xml:space="preserve"> </w:t>
      </w:r>
      <w:proofErr w:type="spellStart"/>
      <w:r>
        <w:rPr>
          <w:rFonts w:hint="eastAsia"/>
          <w:i/>
        </w:rPr>
        <w:t>k</w:t>
      </w:r>
      <w:r>
        <w:rPr>
          <w:rFonts w:hint="eastAsia"/>
          <w:i/>
          <w:vertAlign w:val="subscript"/>
        </w:rPr>
        <w:t>a</w:t>
      </w:r>
      <w:proofErr w:type="spellEnd"/>
      <w:r>
        <w:rPr>
          <w:rFonts w:hint="eastAsia"/>
        </w:rPr>
        <w:t xml:space="preserve">, </w:t>
      </w:r>
      <w:r>
        <w:rPr>
          <w:rFonts w:hint="eastAsia"/>
          <w:i/>
        </w:rPr>
        <w:t>d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 xml:space="preserve"> and </w:t>
      </w:r>
      <w:r>
        <w:rPr>
          <w:rFonts w:hint="eastAsia"/>
          <w:i/>
        </w:rPr>
        <w:t>p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 xml:space="preserve"> are listed in Table2-2 and Figure2.4 considering the sub scenario definition in [7].</w:t>
      </w:r>
    </w:p>
    <w:p w:rsidR="0041026A" w:rsidRDefault="00863FC5">
      <w:pPr>
        <w:pStyle w:val="B1"/>
        <w:spacing w:after="120"/>
        <w:jc w:val="center"/>
      </w:pPr>
      <w:r>
        <w:rPr>
          <w:rFonts w:hint="eastAsia"/>
        </w:rPr>
        <w:t xml:space="preserve">Table 2-2 Fitting Result of </w:t>
      </w:r>
      <w:proofErr w:type="spellStart"/>
      <w:r>
        <w:rPr>
          <w:rFonts w:hint="eastAsia"/>
        </w:rPr>
        <w:t>ka</w:t>
      </w:r>
      <w:proofErr w:type="spellEnd"/>
      <w:r>
        <w:rPr>
          <w:rFonts w:hint="eastAsia"/>
        </w:rPr>
        <w:t xml:space="preserve"> in IIOT-B-x sub scenarios</w:t>
      </w:r>
    </w:p>
    <w:tbl>
      <w:tblPr>
        <w:tblW w:w="7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1739"/>
        <w:gridCol w:w="1706"/>
        <w:gridCol w:w="3663"/>
      </w:tblGrid>
      <w:tr w:rsidR="0041026A">
        <w:trPr>
          <w:jc w:val="center"/>
        </w:trPr>
        <w:tc>
          <w:tcPr>
            <w:tcW w:w="721" w:type="dxa"/>
            <w:vAlign w:val="center"/>
          </w:tcPr>
          <w:p w:rsidR="0041026A" w:rsidRDefault="0041026A">
            <w:pPr>
              <w:pStyle w:val="B1"/>
              <w:spacing w:before="60" w:after="60"/>
              <w:ind w:left="0" w:firstLine="0"/>
              <w:jc w:val="center"/>
            </w:pPr>
          </w:p>
        </w:tc>
        <w:tc>
          <w:tcPr>
            <w:tcW w:w="1739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IIOT-B-H</w:t>
            </w:r>
            <w:r>
              <w:t xml:space="preserve"> (Area1)</w:t>
            </w:r>
          </w:p>
        </w:tc>
        <w:tc>
          <w:tcPr>
            <w:tcW w:w="1706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IIOT-B-L</w:t>
            </w:r>
            <w:r>
              <w:t xml:space="preserve"> (Area4)</w:t>
            </w:r>
          </w:p>
        </w:tc>
        <w:tc>
          <w:tcPr>
            <w:tcW w:w="366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IIOT-B-M</w:t>
            </w:r>
            <w:r>
              <w:t xml:space="preserve"> (Area2+Area3)</w:t>
            </w:r>
          </w:p>
        </w:tc>
      </w:tr>
      <w:tr w:rsidR="0041026A">
        <w:trPr>
          <w:jc w:val="center"/>
        </w:trPr>
        <w:tc>
          <w:tcPr>
            <w:tcW w:w="721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proofErr w:type="spellStart"/>
            <w:r>
              <w:rPr>
                <w:rFonts w:hint="eastAsia"/>
                <w:i/>
              </w:rPr>
              <w:t>k</w:t>
            </w:r>
            <w:r>
              <w:rPr>
                <w:rFonts w:hint="eastAsia"/>
                <w:i/>
                <w:vertAlign w:val="subscript"/>
              </w:rPr>
              <w:t>a</w:t>
            </w:r>
            <w:proofErr w:type="spellEnd"/>
          </w:p>
        </w:tc>
        <w:tc>
          <w:tcPr>
            <w:tcW w:w="1739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706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366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64</w:t>
            </w:r>
            <w:r>
              <w:t xml:space="preserve"> (averaged from 62 and 66 per area)</w:t>
            </w:r>
          </w:p>
        </w:tc>
      </w:tr>
      <w:tr w:rsidR="0041026A">
        <w:trPr>
          <w:jc w:val="center"/>
        </w:trPr>
        <w:tc>
          <w:tcPr>
            <w:tcW w:w="721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d</w:t>
            </w:r>
            <w:r>
              <w:rPr>
                <w:rFonts w:hint="eastAsia"/>
                <w:i/>
                <w:vertAlign w:val="subscript"/>
              </w:rPr>
              <w:t>a</w:t>
            </w:r>
          </w:p>
        </w:tc>
        <w:tc>
          <w:tcPr>
            <w:tcW w:w="1739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1706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366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</w:tr>
      <w:tr w:rsidR="0041026A">
        <w:trPr>
          <w:jc w:val="center"/>
        </w:trPr>
        <w:tc>
          <w:tcPr>
            <w:tcW w:w="721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p</w:t>
            </w:r>
            <w:r>
              <w:rPr>
                <w:rFonts w:hint="eastAsia"/>
                <w:i/>
                <w:vertAlign w:val="subscript"/>
              </w:rPr>
              <w:t>a</w:t>
            </w:r>
          </w:p>
        </w:tc>
        <w:tc>
          <w:tcPr>
            <w:tcW w:w="1739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6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6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41026A" w:rsidRDefault="0041026A">
      <w:pPr>
        <w:pStyle w:val="B1"/>
        <w:spacing w:after="120"/>
        <w:jc w:val="both"/>
      </w:pPr>
    </w:p>
    <w:p w:rsidR="0041026A" w:rsidRDefault="00863FC5">
      <w:pPr>
        <w:pStyle w:val="B1"/>
        <w:spacing w:after="0"/>
        <w:ind w:left="576" w:hanging="288"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114300" distR="114300">
            <wp:extent cx="2649855" cy="2333625"/>
            <wp:effectExtent l="0" t="0" r="1714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4985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120"/>
        <w:jc w:val="center"/>
      </w:pPr>
      <w:r>
        <w:rPr>
          <w:rFonts w:hint="eastAsia"/>
        </w:rPr>
        <w:t xml:space="preserve">Figure2.4 Fitting Result of </w:t>
      </w:r>
      <w:proofErr w:type="spellStart"/>
      <w:r>
        <w:rPr>
          <w:rFonts w:hint="eastAsia"/>
          <w:i/>
        </w:rPr>
        <w:t>k</w:t>
      </w:r>
      <w:r>
        <w:rPr>
          <w:rFonts w:hint="eastAsia"/>
          <w:i/>
          <w:vertAlign w:val="subscript"/>
        </w:rPr>
        <w:t>a</w:t>
      </w:r>
      <w:proofErr w:type="spellEnd"/>
      <w:r>
        <w:rPr>
          <w:rFonts w:hint="eastAsia"/>
        </w:rPr>
        <w:t xml:space="preserve"> in Area1~Area4</w:t>
      </w:r>
    </w:p>
    <w:p w:rsidR="0041026A" w:rsidRDefault="00863FC5">
      <w:pPr>
        <w:pStyle w:val="B1"/>
        <w:spacing w:before="240" w:after="120"/>
        <w:ind w:left="0" w:firstLine="0"/>
        <w:jc w:val="both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Simulation result for BS above clutter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</w:rPr>
        <w:t xml:space="preserve">For each of the BS heights {10m,15m,22m}, 5 </w:t>
      </w:r>
      <w:r>
        <w:t>base stations</w:t>
      </w:r>
      <w:r>
        <w:rPr>
          <w:rFonts w:hint="eastAsia"/>
        </w:rPr>
        <w:t xml:space="preserve"> are deployed in the workshop as shown in Fig</w:t>
      </w:r>
      <w:r>
        <w:t xml:space="preserve">ure </w:t>
      </w:r>
      <w:r>
        <w:rPr>
          <w:rFonts w:hint="eastAsia"/>
        </w:rPr>
        <w:t>2.</w:t>
      </w:r>
      <w:r>
        <w:t>1</w:t>
      </w:r>
      <w:r>
        <w:rPr>
          <w:rFonts w:hint="eastAsia"/>
        </w:rPr>
        <w:t xml:space="preserve"> and Table</w:t>
      </w:r>
      <w:r>
        <w:t xml:space="preserve"> </w:t>
      </w:r>
      <w:r>
        <w:rPr>
          <w:rFonts w:hint="eastAsia"/>
        </w:rPr>
        <w:t>2-1.</w:t>
      </w:r>
      <w:r>
        <w:t xml:space="preserve"> T</w:t>
      </w:r>
      <w:r>
        <w:rPr>
          <w:rFonts w:hint="eastAsia"/>
        </w:rPr>
        <w:t>he LOS/NLOS data are counted in each of the 4 sub-areas</w:t>
      </w:r>
      <w:r>
        <w:t xml:space="preserve"> shown in Appendix</w:t>
      </w:r>
      <w:r>
        <w:rPr>
          <w:rFonts w:hint="eastAsia"/>
        </w:rPr>
        <w:t>.</w:t>
      </w:r>
    </w:p>
    <w:p w:rsidR="0041026A" w:rsidRDefault="00863FC5">
      <w:pPr>
        <w:pStyle w:val="B1"/>
        <w:spacing w:after="120"/>
        <w:ind w:left="0" w:firstLine="0"/>
        <w:jc w:val="both"/>
      </w:pPr>
      <w:r>
        <w:t>T</w:t>
      </w:r>
      <w:r>
        <w:rPr>
          <w:rFonts w:hint="eastAsia"/>
        </w:rPr>
        <w:t xml:space="preserve">he LOS probability statistics for each sub-area and </w:t>
      </w:r>
      <w:r>
        <w:t xml:space="preserve">for </w:t>
      </w:r>
      <w:r>
        <w:rPr>
          <w:rFonts w:hint="eastAsia"/>
        </w:rPr>
        <w:t>each BS height are shown in Fig</w:t>
      </w:r>
      <w:r>
        <w:t xml:space="preserve">ure </w:t>
      </w:r>
      <w:r>
        <w:rPr>
          <w:rFonts w:hint="eastAsia"/>
        </w:rPr>
        <w:t>2.5~2.7.</w:t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  <w:noProof/>
          <w:lang w:val="en-US"/>
        </w:rPr>
        <w:drawing>
          <wp:inline distT="0" distB="0" distL="114300" distR="114300">
            <wp:extent cx="2740660" cy="2344420"/>
            <wp:effectExtent l="0" t="0" r="254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0660" cy="234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</w:rPr>
        <w:t>Figure</w:t>
      </w:r>
      <w:r>
        <w:t xml:space="preserve"> </w:t>
      </w:r>
      <w:r>
        <w:rPr>
          <w:rFonts w:hint="eastAsia"/>
        </w:rPr>
        <w:t xml:space="preserve">2.5 LOS </w:t>
      </w:r>
      <w:r>
        <w:t>probability</w:t>
      </w:r>
      <w:r>
        <w:rPr>
          <w:rFonts w:hint="eastAsia"/>
        </w:rPr>
        <w:t xml:space="preserve"> in BS height 10m</w:t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  <w:noProof/>
          <w:lang w:val="en-US"/>
        </w:rPr>
        <w:drawing>
          <wp:inline distT="0" distB="0" distL="114300" distR="114300">
            <wp:extent cx="2649855" cy="2290445"/>
            <wp:effectExtent l="0" t="0" r="1714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49855" cy="229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240"/>
        <w:ind w:left="0" w:firstLine="0"/>
        <w:jc w:val="center"/>
      </w:pPr>
      <w:r>
        <w:rPr>
          <w:rFonts w:hint="eastAsia"/>
        </w:rPr>
        <w:t>Figure</w:t>
      </w:r>
      <w:r>
        <w:t xml:space="preserve"> </w:t>
      </w:r>
      <w:r>
        <w:rPr>
          <w:rFonts w:hint="eastAsia"/>
        </w:rPr>
        <w:t xml:space="preserve">2.6 LOS </w:t>
      </w:r>
      <w:r>
        <w:t>probability</w:t>
      </w:r>
      <w:r>
        <w:rPr>
          <w:rFonts w:hint="eastAsia"/>
        </w:rPr>
        <w:t xml:space="preserve"> in BS height 15m</w:t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114300" distR="114300">
            <wp:extent cx="2787015" cy="2391410"/>
            <wp:effectExtent l="0" t="0" r="13335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87015" cy="239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240"/>
        <w:ind w:left="0" w:firstLine="0"/>
        <w:jc w:val="center"/>
      </w:pPr>
      <w:r>
        <w:rPr>
          <w:rFonts w:hint="eastAsia"/>
        </w:rPr>
        <w:t>Figure</w:t>
      </w:r>
      <w:r>
        <w:t xml:space="preserve"> </w:t>
      </w:r>
      <w:r>
        <w:rPr>
          <w:rFonts w:hint="eastAsia"/>
        </w:rPr>
        <w:t xml:space="preserve">2.7 LOS </w:t>
      </w:r>
      <w:r>
        <w:t>probability</w:t>
      </w:r>
      <w:r>
        <w:rPr>
          <w:rFonts w:hint="eastAsia"/>
        </w:rPr>
        <w:t xml:space="preserve"> in BS height 22m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</w:rPr>
        <w:t xml:space="preserve">Based on the </w:t>
      </w:r>
      <w:r>
        <w:t>simulation</w:t>
      </w:r>
      <w:r>
        <w:rPr>
          <w:rFonts w:hint="eastAsia"/>
        </w:rPr>
        <w:t xml:space="preserve"> results, Area1~ Area4 are fitted by piecewise functions as following:</w:t>
      </w:r>
    </w:p>
    <w:p w:rsidR="0041026A" w:rsidRDefault="00863FC5">
      <w:pPr>
        <w:pStyle w:val="B1"/>
        <w:spacing w:after="120"/>
        <w:ind w:left="0" w:firstLine="390"/>
        <w:jc w:val="both"/>
      </w:pPr>
      <w:r>
        <w:rPr>
          <w:position w:val="-46"/>
        </w:rPr>
        <w:object w:dxaOrig="4120" w:dyaOrig="1040" w14:anchorId="3B7687F7">
          <v:shape id="_x0000_i1026" type="#_x0000_t75" style="width:206.25pt;height:52.5pt" o:ole="">
            <v:imagedata r:id="rId10" o:title=""/>
          </v:shape>
          <o:OLEObject Type="Embed" ProgID="Equation.DSMT4" ShapeID="_x0000_i1026" DrawAspect="Content" ObjectID="_1618388669" r:id="rId16"/>
        </w:object>
      </w:r>
      <w:r>
        <w:rPr>
          <w:rFonts w:hint="eastAsia"/>
        </w:rPr>
        <w:t xml:space="preserve">                                     (2-2)</w:t>
      </w:r>
    </w:p>
    <w:p w:rsidR="0041026A" w:rsidRDefault="00863FC5">
      <w:pPr>
        <w:pStyle w:val="B1"/>
        <w:spacing w:after="120"/>
        <w:ind w:left="0" w:firstLine="0"/>
        <w:jc w:val="both"/>
      </w:pPr>
      <w:proofErr w:type="gramStart"/>
      <w:r>
        <w:t>w</w:t>
      </w:r>
      <w:r>
        <w:rPr>
          <w:rFonts w:hint="eastAsia"/>
        </w:rPr>
        <w:t>here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  <w:i/>
        </w:rPr>
        <w:t>k</w:t>
      </w:r>
      <w:r>
        <w:rPr>
          <w:rFonts w:hint="eastAsia"/>
          <w:i/>
          <w:vertAlign w:val="subscript"/>
        </w:rPr>
        <w:t>a</w:t>
      </w:r>
      <w:proofErr w:type="spellEnd"/>
      <w:r>
        <w:rPr>
          <w:rFonts w:hint="eastAsia"/>
        </w:rPr>
        <w:t xml:space="preserve">, </w:t>
      </w:r>
      <w:r>
        <w:rPr>
          <w:rFonts w:hint="eastAsia"/>
          <w:i/>
        </w:rPr>
        <w:t>d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 xml:space="preserve"> and </w:t>
      </w:r>
      <w:r>
        <w:rPr>
          <w:rFonts w:hint="eastAsia"/>
          <w:i/>
        </w:rPr>
        <w:t>p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 xml:space="preserve"> are listed in Table2-3 and Figure2.8 considering the sub scenario definition in [7].</w:t>
      </w:r>
    </w:p>
    <w:p w:rsidR="0041026A" w:rsidRDefault="00863FC5">
      <w:pPr>
        <w:pStyle w:val="B1"/>
        <w:spacing w:after="120"/>
        <w:jc w:val="center"/>
      </w:pPr>
      <w:r>
        <w:rPr>
          <w:rFonts w:hint="eastAsia"/>
        </w:rPr>
        <w:t xml:space="preserve">Table 2-3 Fitting Result of </w:t>
      </w:r>
      <w:proofErr w:type="spellStart"/>
      <w:r>
        <w:rPr>
          <w:rFonts w:hint="eastAsia"/>
        </w:rPr>
        <w:t>ka</w:t>
      </w:r>
      <w:proofErr w:type="spellEnd"/>
      <w:r>
        <w:rPr>
          <w:rFonts w:hint="eastAsia"/>
        </w:rPr>
        <w:t xml:space="preserve"> in IIOT-</w:t>
      </w:r>
      <w:r w:rsidR="0075514B">
        <w:t>A</w:t>
      </w:r>
      <w:r>
        <w:rPr>
          <w:rFonts w:hint="eastAsia"/>
        </w:rPr>
        <w:t>-x sub scenarios</w:t>
      </w: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1473"/>
        <w:gridCol w:w="1742"/>
        <w:gridCol w:w="1735"/>
        <w:gridCol w:w="1710"/>
        <w:gridCol w:w="1467"/>
      </w:tblGrid>
      <w:tr w:rsidR="006A071F" w:rsidTr="006A071F">
        <w:trPr>
          <w:jc w:val="center"/>
        </w:trPr>
        <w:tc>
          <w:tcPr>
            <w:tcW w:w="911" w:type="dxa"/>
            <w:vAlign w:val="center"/>
          </w:tcPr>
          <w:p w:rsidR="006A071F" w:rsidRDefault="006A071F" w:rsidP="006A071F">
            <w:pPr>
              <w:pStyle w:val="B1"/>
              <w:spacing w:before="60" w:after="60"/>
              <w:ind w:left="0" w:firstLine="0"/>
              <w:jc w:val="center"/>
            </w:pPr>
          </w:p>
        </w:tc>
        <w:tc>
          <w:tcPr>
            <w:tcW w:w="1473" w:type="dxa"/>
            <w:vAlign w:val="center"/>
          </w:tcPr>
          <w:p w:rsidR="006A071F" w:rsidRDefault="006A071F" w:rsidP="006A071F">
            <w:pPr>
              <w:pStyle w:val="B1"/>
              <w:spacing w:before="60" w:after="60"/>
              <w:ind w:left="0" w:firstLine="0"/>
              <w:jc w:val="center"/>
            </w:pPr>
          </w:p>
        </w:tc>
        <w:tc>
          <w:tcPr>
            <w:tcW w:w="1742" w:type="dxa"/>
            <w:vAlign w:val="center"/>
          </w:tcPr>
          <w:p w:rsidR="006A071F" w:rsidRDefault="006A071F" w:rsidP="0075514B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IIOT-</w:t>
            </w:r>
            <w:r w:rsidR="0075514B">
              <w:t>A</w:t>
            </w:r>
            <w:r>
              <w:rPr>
                <w:rFonts w:hint="eastAsia"/>
              </w:rPr>
              <w:t>-H</w:t>
            </w:r>
            <w:r>
              <w:t xml:space="preserve"> (Area1)</w:t>
            </w:r>
          </w:p>
        </w:tc>
        <w:tc>
          <w:tcPr>
            <w:tcW w:w="1735" w:type="dxa"/>
            <w:vAlign w:val="center"/>
          </w:tcPr>
          <w:p w:rsidR="006A071F" w:rsidRDefault="006A071F" w:rsidP="0075514B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IIOT-</w:t>
            </w:r>
            <w:r w:rsidR="0075514B">
              <w:t>A</w:t>
            </w:r>
            <w:r>
              <w:rPr>
                <w:rFonts w:hint="eastAsia"/>
              </w:rPr>
              <w:t>-L</w:t>
            </w:r>
            <w:r>
              <w:t xml:space="preserve"> (Area4)</w:t>
            </w:r>
          </w:p>
        </w:tc>
        <w:tc>
          <w:tcPr>
            <w:tcW w:w="3177" w:type="dxa"/>
            <w:gridSpan w:val="2"/>
            <w:vAlign w:val="center"/>
          </w:tcPr>
          <w:p w:rsidR="006A071F" w:rsidRDefault="006A071F" w:rsidP="00E20E7D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IIOT-</w:t>
            </w:r>
            <w:r w:rsidR="00E20E7D">
              <w:t>A</w:t>
            </w:r>
            <w:bookmarkStart w:id="3" w:name="_GoBack"/>
            <w:bookmarkEnd w:id="3"/>
            <w:r>
              <w:rPr>
                <w:rFonts w:hint="eastAsia"/>
              </w:rPr>
              <w:t>-M</w:t>
            </w:r>
            <w:r>
              <w:t xml:space="preserve"> (Area2+Area3)</w:t>
            </w:r>
          </w:p>
        </w:tc>
      </w:tr>
      <w:tr w:rsidR="0041026A" w:rsidTr="006A071F">
        <w:trPr>
          <w:jc w:val="center"/>
        </w:trPr>
        <w:tc>
          <w:tcPr>
            <w:tcW w:w="911" w:type="dxa"/>
            <w:vMerge w:val="restart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proofErr w:type="spellStart"/>
            <w:r>
              <w:rPr>
                <w:rFonts w:hint="eastAsia"/>
                <w:i/>
              </w:rPr>
              <w:t>k</w:t>
            </w:r>
            <w:r>
              <w:rPr>
                <w:rFonts w:hint="eastAsia"/>
                <w:i/>
                <w:vertAlign w:val="subscript"/>
              </w:rPr>
              <w:t>a</w:t>
            </w:r>
            <w:proofErr w:type="spellEnd"/>
          </w:p>
        </w:tc>
        <w:tc>
          <w:tcPr>
            <w:tcW w:w="147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BS @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10m</w:t>
            </w:r>
          </w:p>
        </w:tc>
        <w:tc>
          <w:tcPr>
            <w:tcW w:w="1742" w:type="dxa"/>
            <w:vAlign w:val="center"/>
          </w:tcPr>
          <w:p w:rsidR="0041026A" w:rsidRDefault="00042090" w:rsidP="00042090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1735" w:type="dxa"/>
            <w:vAlign w:val="center"/>
          </w:tcPr>
          <w:p w:rsidR="0041026A" w:rsidRDefault="00042090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503</w:t>
            </w:r>
          </w:p>
        </w:tc>
        <w:tc>
          <w:tcPr>
            <w:tcW w:w="1710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1467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277</w:t>
            </w:r>
          </w:p>
        </w:tc>
      </w:tr>
      <w:tr w:rsidR="0041026A" w:rsidTr="006A071F">
        <w:trPr>
          <w:jc w:val="center"/>
        </w:trPr>
        <w:tc>
          <w:tcPr>
            <w:tcW w:w="911" w:type="dxa"/>
            <w:vMerge/>
            <w:vAlign w:val="center"/>
          </w:tcPr>
          <w:p w:rsidR="0041026A" w:rsidRDefault="0041026A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</w:p>
        </w:tc>
        <w:tc>
          <w:tcPr>
            <w:tcW w:w="147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BS @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15m</w:t>
            </w:r>
          </w:p>
        </w:tc>
        <w:tc>
          <w:tcPr>
            <w:tcW w:w="1742" w:type="dxa"/>
            <w:vAlign w:val="center"/>
          </w:tcPr>
          <w:p w:rsidR="0041026A" w:rsidRDefault="00042090" w:rsidP="00042090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94</w:t>
            </w:r>
          </w:p>
        </w:tc>
        <w:tc>
          <w:tcPr>
            <w:tcW w:w="1735" w:type="dxa"/>
            <w:vAlign w:val="center"/>
          </w:tcPr>
          <w:p w:rsidR="0041026A" w:rsidRDefault="00042090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530</w:t>
            </w:r>
          </w:p>
        </w:tc>
        <w:tc>
          <w:tcPr>
            <w:tcW w:w="1710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148</w:t>
            </w:r>
          </w:p>
        </w:tc>
        <w:tc>
          <w:tcPr>
            <w:tcW w:w="1467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314</w:t>
            </w:r>
          </w:p>
        </w:tc>
      </w:tr>
      <w:tr w:rsidR="0041026A" w:rsidTr="006A071F">
        <w:trPr>
          <w:jc w:val="center"/>
        </w:trPr>
        <w:tc>
          <w:tcPr>
            <w:tcW w:w="911" w:type="dxa"/>
            <w:vMerge/>
            <w:vAlign w:val="center"/>
          </w:tcPr>
          <w:p w:rsidR="0041026A" w:rsidRDefault="0041026A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</w:p>
        </w:tc>
        <w:tc>
          <w:tcPr>
            <w:tcW w:w="147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BS @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22m</w:t>
            </w:r>
          </w:p>
        </w:tc>
        <w:tc>
          <w:tcPr>
            <w:tcW w:w="1742" w:type="dxa"/>
            <w:vAlign w:val="center"/>
          </w:tcPr>
          <w:p w:rsidR="0041026A" w:rsidRDefault="00042090" w:rsidP="00042090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1735" w:type="dxa"/>
            <w:vAlign w:val="center"/>
          </w:tcPr>
          <w:p w:rsidR="0041026A" w:rsidRDefault="00042090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330</w:t>
            </w:r>
          </w:p>
        </w:tc>
        <w:tc>
          <w:tcPr>
            <w:tcW w:w="1710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164</w:t>
            </w:r>
          </w:p>
        </w:tc>
        <w:tc>
          <w:tcPr>
            <w:tcW w:w="1467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77</w:t>
            </w:r>
          </w:p>
        </w:tc>
      </w:tr>
      <w:tr w:rsidR="0041026A" w:rsidTr="006A071F">
        <w:trPr>
          <w:jc w:val="center"/>
        </w:trPr>
        <w:tc>
          <w:tcPr>
            <w:tcW w:w="911" w:type="dxa"/>
            <w:vMerge/>
            <w:vAlign w:val="center"/>
          </w:tcPr>
          <w:p w:rsidR="0041026A" w:rsidRDefault="0041026A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</w:p>
        </w:tc>
        <w:tc>
          <w:tcPr>
            <w:tcW w:w="147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t>average</w:t>
            </w:r>
          </w:p>
        </w:tc>
        <w:tc>
          <w:tcPr>
            <w:tcW w:w="1742" w:type="dxa"/>
            <w:vAlign w:val="center"/>
          </w:tcPr>
          <w:p w:rsidR="0041026A" w:rsidRDefault="00042090" w:rsidP="00042090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1735" w:type="dxa"/>
            <w:vAlign w:val="center"/>
          </w:tcPr>
          <w:p w:rsidR="0041026A" w:rsidRDefault="00042090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454</w:t>
            </w:r>
          </w:p>
        </w:tc>
        <w:tc>
          <w:tcPr>
            <w:tcW w:w="3177" w:type="dxa"/>
            <w:gridSpan w:val="2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180</w:t>
            </w:r>
          </w:p>
        </w:tc>
      </w:tr>
      <w:tr w:rsidR="0041026A" w:rsidTr="006A071F">
        <w:trPr>
          <w:jc w:val="center"/>
        </w:trPr>
        <w:tc>
          <w:tcPr>
            <w:tcW w:w="911" w:type="dxa"/>
            <w:vMerge w:val="restart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d</w:t>
            </w:r>
            <w:r>
              <w:rPr>
                <w:rFonts w:hint="eastAsia"/>
                <w:i/>
                <w:vertAlign w:val="subscript"/>
              </w:rPr>
              <w:t>a</w:t>
            </w:r>
          </w:p>
        </w:tc>
        <w:tc>
          <w:tcPr>
            <w:tcW w:w="147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P</w:t>
            </w:r>
            <w:r>
              <w:rPr>
                <w:rFonts w:hint="eastAsia"/>
                <w:i/>
              </w:rPr>
              <w:t>er area</w:t>
            </w:r>
          </w:p>
        </w:tc>
        <w:tc>
          <w:tcPr>
            <w:tcW w:w="1742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1735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7m</w:t>
            </w:r>
          </w:p>
        </w:tc>
        <w:tc>
          <w:tcPr>
            <w:tcW w:w="1710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6.25m</w:t>
            </w:r>
          </w:p>
        </w:tc>
        <w:tc>
          <w:tcPr>
            <w:tcW w:w="1467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6.96m</w:t>
            </w:r>
          </w:p>
        </w:tc>
      </w:tr>
      <w:tr w:rsidR="0041026A" w:rsidTr="006A071F">
        <w:trPr>
          <w:jc w:val="center"/>
        </w:trPr>
        <w:tc>
          <w:tcPr>
            <w:tcW w:w="911" w:type="dxa"/>
            <w:vMerge/>
            <w:vAlign w:val="center"/>
          </w:tcPr>
          <w:p w:rsidR="0041026A" w:rsidRDefault="0041026A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</w:p>
        </w:tc>
        <w:tc>
          <w:tcPr>
            <w:tcW w:w="1473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Per density</w:t>
            </w:r>
          </w:p>
        </w:tc>
        <w:tc>
          <w:tcPr>
            <w:tcW w:w="1742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1735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7m</w:t>
            </w:r>
          </w:p>
        </w:tc>
        <w:tc>
          <w:tcPr>
            <w:tcW w:w="3177" w:type="dxa"/>
            <w:gridSpan w:val="2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6.6m</w:t>
            </w:r>
          </w:p>
        </w:tc>
      </w:tr>
      <w:tr w:rsidR="0041026A" w:rsidTr="006A071F">
        <w:trPr>
          <w:jc w:val="center"/>
        </w:trPr>
        <w:tc>
          <w:tcPr>
            <w:tcW w:w="2384" w:type="dxa"/>
            <w:gridSpan w:val="2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  <w:rPr>
                <w:i/>
              </w:rPr>
            </w:pPr>
            <w:r>
              <w:rPr>
                <w:rFonts w:hint="eastAsia"/>
                <w:i/>
              </w:rPr>
              <w:t>p</w:t>
            </w:r>
            <w:r>
              <w:rPr>
                <w:rFonts w:hint="eastAsia"/>
                <w:i/>
                <w:vertAlign w:val="subscript"/>
              </w:rPr>
              <w:t>a</w:t>
            </w:r>
          </w:p>
        </w:tc>
        <w:tc>
          <w:tcPr>
            <w:tcW w:w="1742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735" w:type="dxa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77" w:type="dxa"/>
            <w:gridSpan w:val="2"/>
            <w:vAlign w:val="center"/>
          </w:tcPr>
          <w:p w:rsidR="0041026A" w:rsidRDefault="00863FC5">
            <w:pPr>
              <w:pStyle w:val="B1"/>
              <w:spacing w:before="60" w:after="6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41026A" w:rsidRDefault="0041026A"/>
    <w:p w:rsidR="0041026A" w:rsidRDefault="00863FC5">
      <w:pPr>
        <w:pStyle w:val="B1"/>
        <w:spacing w:after="120"/>
        <w:ind w:leftChars="-270" w:left="-26" w:rightChars="-270" w:right="-594" w:hangingChars="284" w:hanging="568"/>
      </w:pPr>
      <w:r>
        <w:rPr>
          <w:rFonts w:hint="eastAsia"/>
          <w:noProof/>
          <w:lang w:val="en-US"/>
        </w:rPr>
        <w:drawing>
          <wp:inline distT="0" distB="0" distL="114300" distR="114300">
            <wp:extent cx="2299335" cy="1965960"/>
            <wp:effectExtent l="0" t="0" r="5715" b="1524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99335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/>
        </w:rPr>
        <w:drawing>
          <wp:inline distT="0" distB="0" distL="114300" distR="114300">
            <wp:extent cx="2240280" cy="1927860"/>
            <wp:effectExtent l="0" t="0" r="7620" b="1524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/>
        </w:rPr>
        <w:drawing>
          <wp:inline distT="0" distB="0" distL="114300" distR="114300">
            <wp:extent cx="2213610" cy="1916430"/>
            <wp:effectExtent l="0" t="0" r="15240" b="762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1361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</w:rPr>
        <w:t xml:space="preserve">BS height=10m                   BS height=15m       </w:t>
      </w:r>
      <w:r>
        <w:t xml:space="preserve">     </w:t>
      </w:r>
      <w:r>
        <w:rPr>
          <w:rFonts w:hint="eastAsia"/>
        </w:rPr>
        <w:t xml:space="preserve">       BS height=22m</w:t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</w:rPr>
        <w:t>Figure</w:t>
      </w:r>
      <w:r>
        <w:t xml:space="preserve"> </w:t>
      </w:r>
      <w:r>
        <w:rPr>
          <w:rFonts w:hint="eastAsia"/>
        </w:rPr>
        <w:t xml:space="preserve">2.8 Fitting result for </w:t>
      </w:r>
      <w:proofErr w:type="spellStart"/>
      <w:r>
        <w:rPr>
          <w:rFonts w:hint="eastAsia"/>
          <w:i/>
        </w:rPr>
        <w:t>k</w:t>
      </w:r>
      <w:r>
        <w:rPr>
          <w:rFonts w:hint="eastAsia"/>
          <w:i/>
          <w:vertAlign w:val="subscript"/>
        </w:rPr>
        <w:t>a</w:t>
      </w:r>
      <w:proofErr w:type="spellEnd"/>
      <w:r>
        <w:rPr>
          <w:rFonts w:hint="eastAsia"/>
          <w:i/>
          <w:vertAlign w:val="subscript"/>
        </w:rPr>
        <w:t xml:space="preserve"> </w:t>
      </w:r>
      <w:r>
        <w:rPr>
          <w:rFonts w:hint="eastAsia"/>
        </w:rPr>
        <w:t>in all Areas and in BS height</w:t>
      </w:r>
      <w:proofErr w:type="gramStart"/>
      <w:r>
        <w:rPr>
          <w:rFonts w:hint="eastAsia"/>
        </w:rPr>
        <w:t>={</w:t>
      </w:r>
      <w:proofErr w:type="gramEnd"/>
      <w:r>
        <w:rPr>
          <w:rFonts w:hint="eastAsia"/>
        </w:rPr>
        <w:t>10m,15m and 22m}</w:t>
      </w:r>
    </w:p>
    <w:p w:rsidR="0041026A" w:rsidRDefault="0041026A">
      <w:pPr>
        <w:pStyle w:val="B1"/>
        <w:spacing w:after="120"/>
        <w:ind w:left="0" w:firstLine="0"/>
        <w:jc w:val="both"/>
        <w:rPr>
          <w:b/>
          <w:i/>
        </w:rPr>
      </w:pPr>
    </w:p>
    <w:p w:rsidR="0041026A" w:rsidRDefault="00863FC5">
      <w:pPr>
        <w:pStyle w:val="B1"/>
        <w:spacing w:after="120"/>
        <w:ind w:left="0" w:firstLine="0"/>
        <w:jc w:val="both"/>
        <w:rPr>
          <w:i/>
        </w:rPr>
      </w:pPr>
      <w:r>
        <w:rPr>
          <w:rFonts w:hint="eastAsia"/>
          <w:b/>
          <w:i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1</w:t>
      </w:r>
      <w:r>
        <w:rPr>
          <w:rFonts w:hint="eastAsia"/>
          <w:i/>
        </w:rPr>
        <w:t xml:space="preserve">: LOS probability decreases </w:t>
      </w:r>
      <w:r>
        <w:rPr>
          <w:i/>
        </w:rPr>
        <w:t xml:space="preserve">as </w:t>
      </w:r>
      <w:proofErr w:type="spellStart"/>
      <w:r>
        <w:rPr>
          <w:i/>
        </w:rPr>
        <w:t>Tx</w:t>
      </w:r>
      <w:proofErr w:type="spellEnd"/>
      <w:r>
        <w:rPr>
          <w:i/>
        </w:rPr>
        <w:t>-Rx 2D distance increases</w:t>
      </w:r>
      <w:r>
        <w:rPr>
          <w:rFonts w:hint="eastAsia"/>
          <w:i/>
        </w:rPr>
        <w:t xml:space="preserve">. </w:t>
      </w:r>
    </w:p>
    <w:p w:rsidR="0041026A" w:rsidRDefault="00863FC5">
      <w:pPr>
        <w:pStyle w:val="B1"/>
        <w:spacing w:after="120"/>
        <w:ind w:left="0" w:firstLine="0"/>
        <w:jc w:val="both"/>
        <w:rPr>
          <w:i/>
        </w:rPr>
      </w:pPr>
      <w:r>
        <w:rPr>
          <w:rFonts w:hint="eastAsia"/>
          <w:b/>
          <w:i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2</w:t>
      </w:r>
      <w:r>
        <w:rPr>
          <w:rFonts w:hint="eastAsia"/>
          <w:i/>
        </w:rPr>
        <w:t xml:space="preserve">: LOS </w:t>
      </w:r>
      <w:r>
        <w:rPr>
          <w:i/>
        </w:rPr>
        <w:t>probabilit</w:t>
      </w:r>
      <w:r>
        <w:rPr>
          <w:rFonts w:hint="eastAsia"/>
          <w:i/>
        </w:rPr>
        <w:t>ies are different in sub-area</w:t>
      </w:r>
      <w:r>
        <w:rPr>
          <w:i/>
        </w:rPr>
        <w:t>s</w:t>
      </w:r>
      <w:r>
        <w:rPr>
          <w:rFonts w:hint="eastAsia"/>
          <w:i/>
        </w:rPr>
        <w:t xml:space="preserve"> with different clutter densities. 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1:</w:t>
      </w:r>
      <w:r>
        <w:rPr>
          <w:rFonts w:hint="eastAsia"/>
          <w:i/>
        </w:rPr>
        <w:t xml:space="preserve"> LOS probability </w:t>
      </w:r>
      <w:r>
        <w:rPr>
          <w:i/>
        </w:rPr>
        <w:t xml:space="preserve">is dependent on </w:t>
      </w:r>
      <w:proofErr w:type="spellStart"/>
      <w:r>
        <w:rPr>
          <w:i/>
        </w:rPr>
        <w:t>Tx</w:t>
      </w:r>
      <w:proofErr w:type="spellEnd"/>
      <w:r>
        <w:rPr>
          <w:i/>
        </w:rPr>
        <w:t>-Rx 2D distance and</w:t>
      </w:r>
      <w:r>
        <w:rPr>
          <w:rFonts w:hint="eastAsia"/>
          <w:i/>
        </w:rPr>
        <w:t xml:space="preserve"> clutter density.</w:t>
      </w:r>
    </w:p>
    <w:p w:rsidR="0041026A" w:rsidRDefault="00863FC5">
      <w:pPr>
        <w:pStyle w:val="Heading1"/>
        <w:spacing w:line="360" w:lineRule="auto"/>
        <w:ind w:hanging="290"/>
        <w:rPr>
          <w:lang w:val="en-US"/>
        </w:rPr>
      </w:pPr>
      <w:r>
        <w:rPr>
          <w:rFonts w:hint="eastAsia"/>
          <w:lang w:val="en-US"/>
        </w:rPr>
        <w:t>LOS probability</w:t>
      </w:r>
      <w:r>
        <w:rPr>
          <w:lang w:val="en-US"/>
        </w:rPr>
        <w:t xml:space="preserve"> model</w:t>
      </w:r>
    </w:p>
    <w:p w:rsidR="0041026A" w:rsidRDefault="00863FC5">
      <w:pPr>
        <w:pStyle w:val="B1"/>
        <w:spacing w:after="120"/>
        <w:ind w:left="0" w:firstLine="0"/>
        <w:jc w:val="both"/>
      </w:pPr>
      <w:r>
        <w:t xml:space="preserve">According to the analysis in section 2, </w:t>
      </w:r>
      <w:r>
        <w:rPr>
          <w:rFonts w:hint="eastAsia"/>
        </w:rPr>
        <w:t>the following LOS probability model in IIOT scenario</w:t>
      </w:r>
      <w:r>
        <w:t xml:space="preserve"> is proposed</w:t>
      </w:r>
      <w:r>
        <w:rPr>
          <w:rFonts w:hint="eastAsia"/>
        </w:rPr>
        <w:t>: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position w:val="-46"/>
        </w:rPr>
        <w:object w:dxaOrig="5220" w:dyaOrig="1040" w14:anchorId="4EC18E8F">
          <v:shape id="_x0000_i1027" type="#_x0000_t75" style="width:261.75pt;height:52.5pt" o:ole="">
            <v:imagedata r:id="rId20" o:title=""/>
          </v:shape>
          <o:OLEObject Type="Embed" ProgID="Equation.DSMT4" ShapeID="_x0000_i1027" DrawAspect="Content" ObjectID="_1618388670" r:id="rId21"/>
        </w:object>
      </w:r>
      <w:r>
        <w:rPr>
          <w:rFonts w:hint="eastAsia"/>
        </w:rPr>
        <w:t xml:space="preserve">                                  (3-1)</w:t>
      </w: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</w:rPr>
        <w:t xml:space="preserve">Where </w:t>
      </w:r>
    </w:p>
    <w:p w:rsidR="0041026A" w:rsidRDefault="00863FC5">
      <w:pPr>
        <w:pStyle w:val="B1"/>
        <w:numPr>
          <w:ilvl w:val="0"/>
          <w:numId w:val="15"/>
        </w:numPr>
        <w:spacing w:after="120"/>
        <w:jc w:val="both"/>
      </w:pPr>
      <w:r>
        <w:rPr>
          <w:position w:val="-12"/>
        </w:rPr>
        <w:object w:dxaOrig="400" w:dyaOrig="360" w14:anchorId="27BAD74F">
          <v:shape id="_x0000_i1028" type="#_x0000_t75" style="width:19.5pt;height:18pt" o:ole="">
            <v:imagedata r:id="rId22" o:title=""/>
          </v:shape>
          <o:OLEObject Type="Embed" ProgID="Equation.DSMT4" ShapeID="_x0000_i1028" DrawAspect="Content" ObjectID="_1618388671" r:id="rId23"/>
        </w:object>
      </w:r>
      <w:r>
        <w:rPr>
          <w:rFonts w:hint="eastAsia"/>
        </w:rPr>
        <w:t>is the 2D distance between transmitter and receiver;</w:t>
      </w:r>
    </w:p>
    <w:p w:rsidR="0041026A" w:rsidRDefault="00863FC5">
      <w:pPr>
        <w:pStyle w:val="B1"/>
        <w:numPr>
          <w:ilvl w:val="0"/>
          <w:numId w:val="15"/>
        </w:numPr>
        <w:spacing w:after="120"/>
        <w:jc w:val="both"/>
      </w:pPr>
      <w:r>
        <w:rPr>
          <w:position w:val="-12"/>
        </w:rPr>
        <w:object w:dxaOrig="580" w:dyaOrig="360" w14:anchorId="449CBE60">
          <v:shape id="_x0000_i1029" type="#_x0000_t75" style="width:29.25pt;height:18pt" o:ole="">
            <v:imagedata r:id="rId24" o:title=""/>
          </v:shape>
          <o:OLEObject Type="Embed" ProgID="Equation.DSMT4" ShapeID="_x0000_i1029" DrawAspect="Content" ObjectID="_1618388672" r:id="rId25"/>
        </w:object>
      </w:r>
      <w:r>
        <w:t xml:space="preserve"> </w:t>
      </w:r>
      <w:r>
        <w:rPr>
          <w:rFonts w:hint="eastAsia"/>
        </w:rPr>
        <w:t>is the breakout distance</w:t>
      </w:r>
      <w:r>
        <w:t xml:space="preserve"> </w:t>
      </w:r>
      <w:r>
        <w:rPr>
          <w:rFonts w:hint="eastAsia"/>
        </w:rPr>
        <w:t xml:space="preserve">shown </w:t>
      </w:r>
      <w:r>
        <w:t>in Table</w:t>
      </w:r>
      <w:r>
        <w:rPr>
          <w:rFonts w:hint="eastAsia"/>
        </w:rPr>
        <w:t xml:space="preserve"> 3-1;</w:t>
      </w:r>
    </w:p>
    <w:p w:rsidR="0041026A" w:rsidRDefault="00863FC5">
      <w:pPr>
        <w:pStyle w:val="B1"/>
        <w:numPr>
          <w:ilvl w:val="0"/>
          <w:numId w:val="15"/>
        </w:numPr>
        <w:spacing w:after="120"/>
        <w:jc w:val="both"/>
      </w:pPr>
      <w:r>
        <w:rPr>
          <w:position w:val="-12"/>
        </w:rPr>
        <w:object w:dxaOrig="600" w:dyaOrig="360" w14:anchorId="1F549D89">
          <v:shape id="_x0000_i1030" type="#_x0000_t75" style="width:30pt;height:18pt" o:ole="">
            <v:imagedata r:id="rId26" o:title=""/>
          </v:shape>
          <o:OLEObject Type="Embed" ProgID="Equation.DSMT4" ShapeID="_x0000_i1030" DrawAspect="Content" ObjectID="_1618388673" r:id="rId27"/>
        </w:object>
      </w:r>
      <w:r>
        <w:t xml:space="preserve"> </w:t>
      </w:r>
      <w:r>
        <w:rPr>
          <w:rFonts w:hint="eastAsia"/>
        </w:rPr>
        <w:t>is the breakout LOS probability shown in Table 3-1;</w:t>
      </w:r>
    </w:p>
    <w:p w:rsidR="0041026A" w:rsidRDefault="00863FC5">
      <w:pPr>
        <w:pStyle w:val="B1"/>
        <w:numPr>
          <w:ilvl w:val="0"/>
          <w:numId w:val="15"/>
        </w:numPr>
        <w:spacing w:after="120"/>
        <w:jc w:val="both"/>
      </w:pPr>
      <w:r>
        <w:rPr>
          <w:position w:val="-12"/>
        </w:rPr>
        <w:object w:dxaOrig="560" w:dyaOrig="360" w14:anchorId="2F211D18">
          <v:shape id="_x0000_i1031" type="#_x0000_t75" style="width:27.75pt;height:18pt" o:ole="">
            <v:imagedata r:id="rId28" o:title=""/>
          </v:shape>
          <o:OLEObject Type="Embed" ProgID="Equation.DSMT4" ShapeID="_x0000_i1031" DrawAspect="Content" ObjectID="_1618388674" r:id="rId29"/>
        </w:objec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the </w:t>
      </w:r>
      <w:r>
        <w:t>exponential</w:t>
      </w:r>
      <w:r>
        <w:rPr>
          <w:rFonts w:hint="eastAsia"/>
        </w:rPr>
        <w:t xml:space="preserve"> coefficient for </w:t>
      </w:r>
      <w:r>
        <w:t>corresponding</w:t>
      </w:r>
      <w:r>
        <w:rPr>
          <w:rFonts w:hint="eastAsia"/>
        </w:rPr>
        <w:t xml:space="preserve"> sub scenario shown in Table 3-1.</w:t>
      </w:r>
      <w:r>
        <w:t xml:space="preserve"> </w:t>
      </w:r>
    </w:p>
    <w:p w:rsidR="0041026A" w:rsidRDefault="00863FC5">
      <w:pPr>
        <w:pStyle w:val="B1"/>
        <w:spacing w:after="120"/>
        <w:ind w:left="0" w:firstLine="0"/>
        <w:jc w:val="center"/>
      </w:pPr>
      <w:r>
        <w:rPr>
          <w:rFonts w:hint="eastAsia"/>
        </w:rPr>
        <w:t>Table 3-1 Configurations for LOS probability in IIOT sub-scenarios</w:t>
      </w:r>
    </w:p>
    <w:tbl>
      <w:tblPr>
        <w:tblW w:w="85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275"/>
        <w:gridCol w:w="1276"/>
        <w:gridCol w:w="1134"/>
        <w:gridCol w:w="1134"/>
        <w:gridCol w:w="1276"/>
      </w:tblGrid>
      <w:tr w:rsidR="0041026A"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proofErr w:type="spellStart"/>
            <w:r>
              <w:rPr>
                <w:rFonts w:hint="eastAsia"/>
              </w:rPr>
              <w:t>SubSce</w:t>
            </w:r>
            <w:proofErr w:type="spellEnd"/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IIOT-A-H</w:t>
            </w:r>
          </w:p>
        </w:tc>
        <w:tc>
          <w:tcPr>
            <w:tcW w:w="1275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IIOT-A-L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IIOT-A-M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IIOT-B-H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IIOT-B-L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IIOT-B-M</w:t>
            </w:r>
          </w:p>
        </w:tc>
      </w:tr>
      <w:tr w:rsidR="0041026A"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proofErr w:type="spellStart"/>
            <w:r>
              <w:rPr>
                <w:rFonts w:hint="eastAsia"/>
                <w:i/>
              </w:rPr>
              <w:t>k</w:t>
            </w:r>
            <w:r>
              <w:rPr>
                <w:rFonts w:hint="eastAsia"/>
                <w:i/>
                <w:vertAlign w:val="subscript"/>
              </w:rPr>
              <w:t>subsce</w:t>
            </w:r>
            <w:proofErr w:type="spellEnd"/>
          </w:p>
        </w:tc>
        <w:tc>
          <w:tcPr>
            <w:tcW w:w="1276" w:type="dxa"/>
            <w:vAlign w:val="center"/>
          </w:tcPr>
          <w:p w:rsidR="0041026A" w:rsidRDefault="00042090" w:rsidP="00042090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1275" w:type="dxa"/>
            <w:vAlign w:val="center"/>
          </w:tcPr>
          <w:p w:rsidR="0041026A" w:rsidRDefault="00042090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454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180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64</w:t>
            </w:r>
          </w:p>
        </w:tc>
      </w:tr>
      <w:tr w:rsidR="0041026A"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  <w:rPr>
                <w:i/>
              </w:rPr>
            </w:pPr>
            <w:proofErr w:type="spellStart"/>
            <w:r>
              <w:rPr>
                <w:rFonts w:hint="eastAsia"/>
                <w:i/>
              </w:rPr>
              <w:t>d</w:t>
            </w:r>
            <w:r>
              <w:rPr>
                <w:rFonts w:hint="eastAsia"/>
                <w:i/>
                <w:vertAlign w:val="subscript"/>
              </w:rPr>
              <w:t>subsce</w:t>
            </w:r>
            <w:proofErr w:type="spellEnd"/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1275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7m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6.6m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1m</w:t>
            </w:r>
          </w:p>
        </w:tc>
      </w:tr>
      <w:tr w:rsidR="0041026A"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  <w:rPr>
                <w:i/>
              </w:rPr>
            </w:pPr>
            <w:proofErr w:type="spellStart"/>
            <w:r>
              <w:rPr>
                <w:rFonts w:hint="eastAsia"/>
                <w:i/>
              </w:rPr>
              <w:t>p</w:t>
            </w:r>
            <w:r>
              <w:rPr>
                <w:rFonts w:hint="eastAsia"/>
                <w:i/>
                <w:vertAlign w:val="subscript"/>
              </w:rPr>
              <w:t>subsce</w:t>
            </w:r>
            <w:proofErr w:type="spellEnd"/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275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41026A" w:rsidRDefault="00863FC5">
            <w:pPr>
              <w:pStyle w:val="B1"/>
              <w:spacing w:after="120"/>
              <w:ind w:left="0" w:firstLine="0"/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41026A" w:rsidRDefault="0041026A">
      <w:pPr>
        <w:pStyle w:val="B1"/>
        <w:spacing w:after="120"/>
        <w:ind w:left="0" w:firstLine="0"/>
        <w:jc w:val="center"/>
        <w:rPr>
          <w:b/>
        </w:rPr>
      </w:pPr>
    </w:p>
    <w:p w:rsidR="0041026A" w:rsidRDefault="00863FC5">
      <w:pPr>
        <w:pStyle w:val="B1"/>
        <w:spacing w:after="120"/>
        <w:ind w:left="0" w:firstLine="0"/>
        <w:rPr>
          <w:i/>
        </w:rPr>
      </w:pPr>
      <w:r>
        <w:rPr>
          <w:rFonts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2:</w:t>
      </w:r>
      <w:r>
        <w:rPr>
          <w:rFonts w:hint="eastAsia"/>
          <w:i/>
        </w:rPr>
        <w:t xml:space="preserve"> The parameters in different IIOT sub scenarios should be differentiated.</w:t>
      </w:r>
    </w:p>
    <w:p w:rsidR="0041026A" w:rsidRDefault="00863FC5">
      <w:pPr>
        <w:pStyle w:val="B1"/>
        <w:spacing w:after="120"/>
        <w:ind w:left="0" w:firstLine="0"/>
        <w:rPr>
          <w:i/>
        </w:rPr>
      </w:pPr>
      <w:r>
        <w:rPr>
          <w:rFonts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3:</w:t>
      </w:r>
      <w:r>
        <w:rPr>
          <w:rFonts w:hint="eastAsia"/>
          <w:i/>
        </w:rPr>
        <w:t xml:space="preserve"> Capture the LOS </w:t>
      </w:r>
      <w:r>
        <w:rPr>
          <w:i/>
        </w:rPr>
        <w:t>probabilit</w:t>
      </w:r>
      <w:r>
        <w:rPr>
          <w:rFonts w:hint="eastAsia"/>
          <w:i/>
        </w:rPr>
        <w:t>y model proposed in the TR.</w:t>
      </w:r>
    </w:p>
    <w:p w:rsidR="0041026A" w:rsidRDefault="00863FC5">
      <w:pPr>
        <w:pStyle w:val="Heading1"/>
        <w:spacing w:line="360" w:lineRule="auto"/>
        <w:ind w:hanging="29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41026A" w:rsidRDefault="00863FC5">
      <w:pPr>
        <w:pStyle w:val="B1"/>
        <w:spacing w:after="120"/>
        <w:ind w:left="0" w:firstLine="0"/>
        <w:jc w:val="both"/>
        <w:rPr>
          <w:rFonts w:cs="Arial"/>
        </w:rPr>
      </w:pPr>
      <w:r>
        <w:t xml:space="preserve">In this contribution, </w:t>
      </w:r>
      <w:r>
        <w:rPr>
          <w:rFonts w:hint="eastAsia"/>
        </w:rPr>
        <w:t>the LOS probability model are</w:t>
      </w:r>
      <w:r>
        <w:rPr>
          <w:rFonts w:cs="Arial" w:hint="eastAsia"/>
        </w:rPr>
        <w:t xml:space="preserve"> proposed based on simulation results in an indoor industry scenario with the following observations and proposals:</w:t>
      </w:r>
    </w:p>
    <w:p w:rsidR="0041026A" w:rsidRDefault="00863FC5">
      <w:pPr>
        <w:pStyle w:val="B1"/>
        <w:spacing w:after="120"/>
        <w:ind w:left="0" w:firstLine="0"/>
        <w:jc w:val="both"/>
        <w:rPr>
          <w:i/>
        </w:rPr>
      </w:pPr>
      <w:r>
        <w:rPr>
          <w:rFonts w:hint="eastAsia"/>
          <w:b/>
          <w:i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1</w:t>
      </w:r>
      <w:r>
        <w:rPr>
          <w:rFonts w:hint="eastAsia"/>
          <w:i/>
        </w:rPr>
        <w:t xml:space="preserve">: LOS probability decreases </w:t>
      </w:r>
      <w:r>
        <w:rPr>
          <w:i/>
        </w:rPr>
        <w:t xml:space="preserve">as </w:t>
      </w:r>
      <w:proofErr w:type="spellStart"/>
      <w:r>
        <w:rPr>
          <w:i/>
        </w:rPr>
        <w:t>Tx</w:t>
      </w:r>
      <w:proofErr w:type="spellEnd"/>
      <w:r>
        <w:rPr>
          <w:i/>
        </w:rPr>
        <w:t>-Rx 2D distance increases</w:t>
      </w:r>
      <w:r>
        <w:rPr>
          <w:rFonts w:hint="eastAsia"/>
          <w:i/>
        </w:rPr>
        <w:t xml:space="preserve">. </w:t>
      </w:r>
    </w:p>
    <w:p w:rsidR="0041026A" w:rsidRDefault="00863FC5">
      <w:pPr>
        <w:pStyle w:val="B1"/>
        <w:spacing w:after="120"/>
        <w:ind w:left="0" w:firstLine="0"/>
        <w:jc w:val="both"/>
        <w:rPr>
          <w:i/>
        </w:rPr>
      </w:pPr>
      <w:r>
        <w:rPr>
          <w:rFonts w:hint="eastAsia"/>
          <w:b/>
          <w:i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2</w:t>
      </w:r>
      <w:r>
        <w:rPr>
          <w:rFonts w:hint="eastAsia"/>
          <w:i/>
        </w:rPr>
        <w:t xml:space="preserve">: LOS </w:t>
      </w:r>
      <w:r>
        <w:rPr>
          <w:i/>
        </w:rPr>
        <w:t>probabilit</w:t>
      </w:r>
      <w:r>
        <w:rPr>
          <w:rFonts w:hint="eastAsia"/>
          <w:i/>
        </w:rPr>
        <w:t>ies are different in sub-area</w:t>
      </w:r>
      <w:r>
        <w:rPr>
          <w:i/>
        </w:rPr>
        <w:t>s</w:t>
      </w:r>
      <w:r>
        <w:rPr>
          <w:rFonts w:hint="eastAsia"/>
          <w:i/>
        </w:rPr>
        <w:t xml:space="preserve"> with different clutter densities. </w:t>
      </w:r>
    </w:p>
    <w:p w:rsidR="0041026A" w:rsidRDefault="0041026A">
      <w:pPr>
        <w:pStyle w:val="B1"/>
        <w:spacing w:after="120"/>
        <w:ind w:left="0" w:firstLine="0"/>
        <w:jc w:val="both"/>
        <w:rPr>
          <w:i/>
        </w:rPr>
      </w:pPr>
    </w:p>
    <w:p w:rsidR="0041026A" w:rsidRDefault="00863FC5">
      <w:pPr>
        <w:pStyle w:val="B1"/>
        <w:spacing w:after="120"/>
        <w:ind w:left="0" w:firstLine="0"/>
        <w:jc w:val="both"/>
      </w:pPr>
      <w:r>
        <w:rPr>
          <w:rFonts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1:</w:t>
      </w:r>
      <w:r>
        <w:rPr>
          <w:rFonts w:hint="eastAsia"/>
          <w:i/>
        </w:rPr>
        <w:t xml:space="preserve"> LOS probability </w:t>
      </w:r>
      <w:r>
        <w:rPr>
          <w:i/>
        </w:rPr>
        <w:t xml:space="preserve">is dependent on </w:t>
      </w:r>
      <w:proofErr w:type="spellStart"/>
      <w:r>
        <w:rPr>
          <w:i/>
        </w:rPr>
        <w:t>Tx</w:t>
      </w:r>
      <w:proofErr w:type="spellEnd"/>
      <w:r>
        <w:rPr>
          <w:i/>
        </w:rPr>
        <w:t>-Rx 2D distance and</w:t>
      </w:r>
      <w:r>
        <w:rPr>
          <w:rFonts w:hint="eastAsia"/>
          <w:i/>
        </w:rPr>
        <w:t xml:space="preserve"> clutter density.</w:t>
      </w:r>
    </w:p>
    <w:bookmarkEnd w:id="0"/>
    <w:bookmarkEnd w:id="1"/>
    <w:p w:rsidR="0041026A" w:rsidRDefault="00863FC5">
      <w:pPr>
        <w:pStyle w:val="B1"/>
        <w:spacing w:after="120"/>
        <w:ind w:left="0" w:firstLine="0"/>
        <w:rPr>
          <w:i/>
        </w:rPr>
      </w:pPr>
      <w:r>
        <w:rPr>
          <w:rFonts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2:</w:t>
      </w:r>
      <w:r>
        <w:rPr>
          <w:rFonts w:hint="eastAsia"/>
          <w:i/>
        </w:rPr>
        <w:t xml:space="preserve"> The parameters in different IIOT sub scenarios should be differentiated.</w:t>
      </w:r>
    </w:p>
    <w:p w:rsidR="0041026A" w:rsidRDefault="00863FC5">
      <w:pPr>
        <w:pStyle w:val="B1"/>
        <w:spacing w:after="120"/>
        <w:ind w:left="0" w:firstLine="0"/>
        <w:rPr>
          <w:i/>
        </w:rPr>
      </w:pPr>
      <w:r>
        <w:rPr>
          <w:rFonts w:hint="eastAsia"/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3:</w:t>
      </w:r>
      <w:r>
        <w:rPr>
          <w:rFonts w:hint="eastAsia"/>
          <w:i/>
        </w:rPr>
        <w:t xml:space="preserve"> Capture the LOS </w:t>
      </w:r>
      <w:r>
        <w:rPr>
          <w:i/>
        </w:rPr>
        <w:t>probabilit</w:t>
      </w:r>
      <w:r>
        <w:rPr>
          <w:rFonts w:hint="eastAsia"/>
          <w:i/>
        </w:rPr>
        <w:t>y model proposed in the TR.</w:t>
      </w:r>
    </w:p>
    <w:p w:rsidR="0041026A" w:rsidRDefault="00863FC5">
      <w:pPr>
        <w:pStyle w:val="Heading1"/>
        <w:spacing w:line="360" w:lineRule="auto"/>
        <w:ind w:hanging="290"/>
        <w:rPr>
          <w:lang w:val="en-US"/>
        </w:rPr>
      </w:pPr>
      <w:r>
        <w:rPr>
          <w:rFonts w:hint="eastAsia"/>
          <w:lang w:val="en-US"/>
        </w:rPr>
        <w:lastRenderedPageBreak/>
        <w:t>References</w:t>
      </w:r>
    </w:p>
    <w:p w:rsidR="0041026A" w:rsidRDefault="00863FC5">
      <w:pPr>
        <w:pStyle w:val="Reference"/>
      </w:pPr>
      <w:bookmarkStart w:id="4" w:name="_Hlk525744306"/>
      <w:r>
        <w:t xml:space="preserve">RP-182138, SID on Channel Modeling for Indoor Industrial Scenarios, Ericsson, 3GPP TSG-RAN Meeting #81, Gold Coast, Australia, September 10th – 13th 2018. </w:t>
      </w:r>
    </w:p>
    <w:p w:rsidR="0041026A" w:rsidRDefault="00863FC5">
      <w:pPr>
        <w:pStyle w:val="Reference"/>
      </w:pPr>
      <w:bookmarkStart w:id="5" w:name="_Hlk525744720"/>
      <w:bookmarkEnd w:id="4"/>
      <w:r>
        <w:t>R1-1811585, Work plan for the SI on Channel Modeling for Indoor Industrial Scenarios, Ericsson, RAN1#94bis, Chengdu, China, Oct 8–12, 2018</w:t>
      </w:r>
      <w:r>
        <w:rPr>
          <w:lang w:eastAsia="ko-KR"/>
        </w:rPr>
        <w:t>.</w:t>
      </w:r>
    </w:p>
    <w:p w:rsidR="0041026A" w:rsidRDefault="00863FC5">
      <w:pPr>
        <w:pStyle w:val="Reference"/>
      </w:pPr>
      <w:bookmarkStart w:id="6" w:name="_Hlk525744728"/>
      <w:bookmarkEnd w:id="5"/>
      <w:r>
        <w:t xml:space="preserve">R1-1811586, </w:t>
      </w:r>
      <w:bookmarkStart w:id="7" w:name="_Hlk525744125"/>
      <w:r>
        <w:t>Skeleton TP for updates to TR 38.901</w:t>
      </w:r>
      <w:bookmarkEnd w:id="7"/>
      <w:r>
        <w:t>, Ericsson, RAN1#94bis, Chengdu, China, Oct 8–12 2018</w:t>
      </w:r>
      <w:bookmarkEnd w:id="6"/>
    </w:p>
    <w:p w:rsidR="0041026A" w:rsidRDefault="00863FC5">
      <w:pPr>
        <w:pStyle w:val="Reference"/>
      </w:pPr>
      <w:r>
        <w:t>RP-181521, LS on Channel Model for Indoor Industrial Scenarios, 5G-ACIA, 3GPP TSG-RAN Meeting #81, Gold Coast, Australia, September 10th – 13th 2018.</w:t>
      </w:r>
    </w:p>
    <w:p w:rsidR="0041026A" w:rsidRDefault="00863FC5">
      <w:pPr>
        <w:pStyle w:val="Reference"/>
      </w:pPr>
      <w:bookmarkStart w:id="8" w:name="_Ref952691"/>
      <w:r>
        <w:t>R1-1902112</w:t>
      </w:r>
      <w:r>
        <w:rPr>
          <w:rFonts w:hint="eastAsia"/>
        </w:rPr>
        <w:t xml:space="preserve">, </w:t>
      </w:r>
      <w:r>
        <w:t>About IIOT scenario</w:t>
      </w:r>
      <w:r>
        <w:rPr>
          <w:rFonts w:hint="eastAsia"/>
        </w:rPr>
        <w:t xml:space="preserve">, ZTE, </w:t>
      </w:r>
      <w:proofErr w:type="spellStart"/>
      <w:r>
        <w:rPr>
          <w:rFonts w:hint="eastAsia"/>
        </w:rPr>
        <w:t>Sanechips</w:t>
      </w:r>
      <w:proofErr w:type="spellEnd"/>
      <w:r>
        <w:t xml:space="preserve">, BJTU, </w:t>
      </w:r>
      <w:proofErr w:type="spellStart"/>
      <w:r>
        <w:t>Tongji</w:t>
      </w:r>
      <w:proofErr w:type="spellEnd"/>
      <w:r>
        <w:t xml:space="preserve"> University</w:t>
      </w:r>
      <w:bookmarkEnd w:id="8"/>
    </w:p>
    <w:p w:rsidR="0041026A" w:rsidRDefault="00863FC5">
      <w:pPr>
        <w:pStyle w:val="Reference"/>
      </w:pPr>
      <w:r>
        <w:t>R1-1812699</w:t>
      </w:r>
      <w:r>
        <w:rPr>
          <w:rFonts w:hint="eastAsia"/>
        </w:rPr>
        <w:t>,</w:t>
      </w:r>
      <w:r>
        <w:t xml:space="preserve"> IIOT channel modeling for industrial indoor scenario</w:t>
      </w:r>
      <w:r>
        <w:rPr>
          <w:rFonts w:hint="eastAsia"/>
        </w:rPr>
        <w:t xml:space="preserve">, ZTE, </w:t>
      </w:r>
      <w:proofErr w:type="spellStart"/>
      <w:r>
        <w:rPr>
          <w:rFonts w:hint="eastAsia"/>
        </w:rPr>
        <w:t>Sanechips</w:t>
      </w:r>
      <w:proofErr w:type="spellEnd"/>
    </w:p>
    <w:p w:rsidR="0041026A" w:rsidRDefault="00863FC5">
      <w:pPr>
        <w:pStyle w:val="Reference"/>
      </w:pPr>
      <w:r>
        <w:t>R1-19</w:t>
      </w:r>
      <w:r>
        <w:rPr>
          <w:rFonts w:hint="eastAsia"/>
        </w:rPr>
        <w:t xml:space="preserve">04116, Discussion on scenarios for </w:t>
      </w:r>
      <w:r>
        <w:rPr>
          <w:rFonts w:hint="eastAsia"/>
          <w:sz w:val="24"/>
        </w:rPr>
        <w:t>IIOT channel model</w:t>
      </w:r>
      <w:r>
        <w:rPr>
          <w:rFonts w:hint="eastAsia"/>
        </w:rPr>
        <w:t xml:space="preserve">, ZTE, </w:t>
      </w:r>
      <w:proofErr w:type="spellStart"/>
      <w:r>
        <w:rPr>
          <w:rFonts w:hint="eastAsia"/>
        </w:rPr>
        <w:t>Sanechips</w:t>
      </w:r>
      <w:proofErr w:type="spellEnd"/>
      <w:r>
        <w:t xml:space="preserve">, BJTU, </w:t>
      </w:r>
      <w:proofErr w:type="spellStart"/>
      <w:r>
        <w:t>Tongji</w:t>
      </w:r>
      <w:proofErr w:type="spellEnd"/>
      <w:r>
        <w:t xml:space="preserve"> University</w:t>
      </w:r>
    </w:p>
    <w:p w:rsidR="0041026A" w:rsidRDefault="00863FC5">
      <w:pPr>
        <w:pStyle w:val="Reference"/>
      </w:pPr>
      <w:r>
        <w:t>R1-1902117</w:t>
      </w:r>
      <w:r>
        <w:rPr>
          <w:rFonts w:hint="eastAsia"/>
        </w:rPr>
        <w:t xml:space="preserve">, </w:t>
      </w:r>
      <w:r>
        <w:t>LOS probability model in IIOT scenario</w:t>
      </w:r>
      <w:r>
        <w:rPr>
          <w:rFonts w:hint="eastAsia"/>
        </w:rPr>
        <w:t xml:space="preserve"> , ZTE, </w:t>
      </w:r>
      <w:proofErr w:type="spellStart"/>
      <w:r>
        <w:rPr>
          <w:rFonts w:hint="eastAsia"/>
        </w:rPr>
        <w:t>Sanechips</w:t>
      </w:r>
      <w:proofErr w:type="spellEnd"/>
      <w:r>
        <w:t xml:space="preserve">, BJTU, </w:t>
      </w:r>
      <w:proofErr w:type="spellStart"/>
      <w:r>
        <w:t>Tongji</w:t>
      </w:r>
      <w:proofErr w:type="spellEnd"/>
      <w:r>
        <w:t xml:space="preserve"> University</w:t>
      </w:r>
    </w:p>
    <w:p w:rsidR="0041026A" w:rsidRDefault="0041026A">
      <w:pPr>
        <w:pStyle w:val="Reference"/>
        <w:numPr>
          <w:ilvl w:val="0"/>
          <w:numId w:val="0"/>
        </w:numPr>
        <w:ind w:left="567"/>
        <w:rPr>
          <w:highlight w:val="yellow"/>
        </w:rPr>
      </w:pPr>
    </w:p>
    <w:p w:rsidR="0041026A" w:rsidRDefault="00863FC5">
      <w:pPr>
        <w:pStyle w:val="Heading1"/>
        <w:numPr>
          <w:ilvl w:val="0"/>
          <w:numId w:val="0"/>
        </w:numPr>
        <w:spacing w:line="360" w:lineRule="auto"/>
        <w:ind w:left="290"/>
        <w:rPr>
          <w:lang w:val="en-US"/>
        </w:rPr>
      </w:pPr>
      <w:r>
        <w:br w:type="page"/>
      </w:r>
      <w:r>
        <w:rPr>
          <w:lang w:val="en-US"/>
        </w:rPr>
        <w:lastRenderedPageBreak/>
        <w:t xml:space="preserve">Appendix. Sub-area partition in the given </w:t>
      </w:r>
      <w:proofErr w:type="spellStart"/>
      <w:r>
        <w:rPr>
          <w:lang w:val="en-US"/>
        </w:rPr>
        <w:t>IIoT</w:t>
      </w:r>
      <w:proofErr w:type="spellEnd"/>
      <w:r>
        <w:rPr>
          <w:lang w:val="en-US"/>
        </w:rPr>
        <w:t xml:space="preserve"> scenario (from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_Ref952691 \r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>)</w:t>
      </w:r>
    </w:p>
    <w:p w:rsidR="0041026A" w:rsidRDefault="00863FC5">
      <w:pPr>
        <w:jc w:val="center"/>
      </w:pPr>
      <w:r>
        <w:rPr>
          <w:rFonts w:cs="Arial"/>
          <w:noProof/>
        </w:rPr>
        <w:drawing>
          <wp:inline distT="0" distB="0" distL="114300" distR="114300">
            <wp:extent cx="5632450" cy="2709545"/>
            <wp:effectExtent l="0" t="0" r="6350" b="1460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632450" cy="270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026A">
      <w:footerReference w:type="default" r:id="rId31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798" w:rsidRDefault="00797798">
      <w:pPr>
        <w:spacing w:after="0" w:line="240" w:lineRule="auto"/>
      </w:pPr>
      <w:r>
        <w:separator/>
      </w:r>
    </w:p>
  </w:endnote>
  <w:endnote w:type="continuationSeparator" w:id="0">
    <w:p w:rsidR="00797798" w:rsidRDefault="00797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9939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071F" w:rsidRDefault="006A07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0E7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1026A" w:rsidRDefault="0041026A">
    <w:pPr>
      <w:pStyle w:val="Footer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798" w:rsidRDefault="00797798">
      <w:pPr>
        <w:spacing w:after="0" w:line="240" w:lineRule="auto"/>
      </w:pPr>
      <w:r>
        <w:separator/>
      </w:r>
    </w:p>
  </w:footnote>
  <w:footnote w:type="continuationSeparator" w:id="0">
    <w:p w:rsidR="00797798" w:rsidRDefault="00797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290"/>
        </w:tabs>
        <w:ind w:left="29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434"/>
        </w:tabs>
        <w:ind w:left="43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578"/>
        </w:tabs>
        <w:ind w:left="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722"/>
        </w:tabs>
        <w:ind w:left="72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866"/>
        </w:tabs>
        <w:ind w:left="86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010"/>
        </w:tabs>
        <w:ind w:left="1010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154"/>
        </w:tabs>
        <w:ind w:left="1154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298"/>
        </w:tabs>
        <w:ind w:left="1298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442"/>
        </w:tabs>
        <w:ind w:left="1442" w:hanging="1584"/>
      </w:pPr>
      <w:rPr>
        <w:rFonts w:hint="default"/>
      </w:rPr>
    </w:lvl>
  </w:abstractNum>
  <w:abstractNum w:abstractNumId="1">
    <w:nsid w:val="03DE0600"/>
    <w:multiLevelType w:val="multilevel"/>
    <w:tmpl w:val="03DE0600"/>
    <w:lvl w:ilvl="0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2C1679F9"/>
    <w:multiLevelType w:val="multilevel"/>
    <w:tmpl w:val="2C1679F9"/>
    <w:lvl w:ilvl="0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8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14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12"/>
    <w:lvlOverride w:ilvl="0">
      <w:startOverride w:val="1"/>
    </w:lvlOverride>
  </w:num>
  <w:num w:numId="13">
    <w:abstractNumId w:val="11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10"/>
  <w:removePersonalInformation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FE7"/>
    <w:rsid w:val="0000601A"/>
    <w:rsid w:val="000064CC"/>
    <w:rsid w:val="000065B4"/>
    <w:rsid w:val="000068B8"/>
    <w:rsid w:val="000069FB"/>
    <w:rsid w:val="00006BA1"/>
    <w:rsid w:val="0000711C"/>
    <w:rsid w:val="000077FF"/>
    <w:rsid w:val="0000781C"/>
    <w:rsid w:val="000079FF"/>
    <w:rsid w:val="00007AEF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56C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D94"/>
    <w:rsid w:val="00021259"/>
    <w:rsid w:val="00021568"/>
    <w:rsid w:val="00021B43"/>
    <w:rsid w:val="00021FBF"/>
    <w:rsid w:val="00022998"/>
    <w:rsid w:val="00022A69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064"/>
    <w:rsid w:val="000303D4"/>
    <w:rsid w:val="00030E5A"/>
    <w:rsid w:val="000315DE"/>
    <w:rsid w:val="00031817"/>
    <w:rsid w:val="00031BB4"/>
    <w:rsid w:val="00031C6F"/>
    <w:rsid w:val="00031FB7"/>
    <w:rsid w:val="00032172"/>
    <w:rsid w:val="000328D4"/>
    <w:rsid w:val="000334C6"/>
    <w:rsid w:val="000335D4"/>
    <w:rsid w:val="00033B45"/>
    <w:rsid w:val="000340C8"/>
    <w:rsid w:val="00034131"/>
    <w:rsid w:val="000341B4"/>
    <w:rsid w:val="000342DC"/>
    <w:rsid w:val="000345C2"/>
    <w:rsid w:val="00034881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965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090"/>
    <w:rsid w:val="000424D0"/>
    <w:rsid w:val="00042989"/>
    <w:rsid w:val="000429DE"/>
    <w:rsid w:val="00042C1B"/>
    <w:rsid w:val="00042FB6"/>
    <w:rsid w:val="00043526"/>
    <w:rsid w:val="000437B0"/>
    <w:rsid w:val="00043919"/>
    <w:rsid w:val="00044CA1"/>
    <w:rsid w:val="000452D4"/>
    <w:rsid w:val="00045476"/>
    <w:rsid w:val="00045FED"/>
    <w:rsid w:val="000464BC"/>
    <w:rsid w:val="00046556"/>
    <w:rsid w:val="00046783"/>
    <w:rsid w:val="00046C0F"/>
    <w:rsid w:val="00047006"/>
    <w:rsid w:val="0004764B"/>
    <w:rsid w:val="000479DD"/>
    <w:rsid w:val="00047B04"/>
    <w:rsid w:val="00047D40"/>
    <w:rsid w:val="00047D4A"/>
    <w:rsid w:val="00050079"/>
    <w:rsid w:val="00050406"/>
    <w:rsid w:val="00050876"/>
    <w:rsid w:val="00050943"/>
    <w:rsid w:val="00050AD9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88F"/>
    <w:rsid w:val="00054C06"/>
    <w:rsid w:val="00054E27"/>
    <w:rsid w:val="000560D1"/>
    <w:rsid w:val="00056218"/>
    <w:rsid w:val="00056705"/>
    <w:rsid w:val="00056C68"/>
    <w:rsid w:val="00057142"/>
    <w:rsid w:val="00057594"/>
    <w:rsid w:val="000579B5"/>
    <w:rsid w:val="00057B2B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ECD"/>
    <w:rsid w:val="00062F6C"/>
    <w:rsid w:val="000636FC"/>
    <w:rsid w:val="0006372F"/>
    <w:rsid w:val="00063F6D"/>
    <w:rsid w:val="00064049"/>
    <w:rsid w:val="00064092"/>
    <w:rsid w:val="00064602"/>
    <w:rsid w:val="000647FB"/>
    <w:rsid w:val="00064A1D"/>
    <w:rsid w:val="00064FB1"/>
    <w:rsid w:val="00065049"/>
    <w:rsid w:val="0006541E"/>
    <w:rsid w:val="0006568A"/>
    <w:rsid w:val="00065E51"/>
    <w:rsid w:val="000663DB"/>
    <w:rsid w:val="000664E3"/>
    <w:rsid w:val="000665FA"/>
    <w:rsid w:val="000666A2"/>
    <w:rsid w:val="000669A5"/>
    <w:rsid w:val="00066B64"/>
    <w:rsid w:val="00066CA5"/>
    <w:rsid w:val="00066FBA"/>
    <w:rsid w:val="00067454"/>
    <w:rsid w:val="00067463"/>
    <w:rsid w:val="000674E8"/>
    <w:rsid w:val="00067863"/>
    <w:rsid w:val="00070085"/>
    <w:rsid w:val="0007014B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CDC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CFB"/>
    <w:rsid w:val="00076A9A"/>
    <w:rsid w:val="00076AAB"/>
    <w:rsid w:val="0007709E"/>
    <w:rsid w:val="00077386"/>
    <w:rsid w:val="00077477"/>
    <w:rsid w:val="00077D6D"/>
    <w:rsid w:val="000800F2"/>
    <w:rsid w:val="00080CD5"/>
    <w:rsid w:val="00080FD1"/>
    <w:rsid w:val="000813A2"/>
    <w:rsid w:val="00081455"/>
    <w:rsid w:val="00081AC5"/>
    <w:rsid w:val="00081B84"/>
    <w:rsid w:val="00081D51"/>
    <w:rsid w:val="00082044"/>
    <w:rsid w:val="00082A7F"/>
    <w:rsid w:val="00082CC1"/>
    <w:rsid w:val="0008311C"/>
    <w:rsid w:val="0008319F"/>
    <w:rsid w:val="0008333B"/>
    <w:rsid w:val="000833E0"/>
    <w:rsid w:val="000835F6"/>
    <w:rsid w:val="00083602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5887"/>
    <w:rsid w:val="000960C1"/>
    <w:rsid w:val="0009622D"/>
    <w:rsid w:val="000962EB"/>
    <w:rsid w:val="0009636A"/>
    <w:rsid w:val="0009638D"/>
    <w:rsid w:val="0009675C"/>
    <w:rsid w:val="000967FC"/>
    <w:rsid w:val="00096C34"/>
    <w:rsid w:val="00097488"/>
    <w:rsid w:val="0009768E"/>
    <w:rsid w:val="000979B8"/>
    <w:rsid w:val="000A022F"/>
    <w:rsid w:val="000A0BAE"/>
    <w:rsid w:val="000A0D0D"/>
    <w:rsid w:val="000A1705"/>
    <w:rsid w:val="000A1768"/>
    <w:rsid w:val="000A1897"/>
    <w:rsid w:val="000A1AB0"/>
    <w:rsid w:val="000A1CE1"/>
    <w:rsid w:val="000A1EDB"/>
    <w:rsid w:val="000A28FA"/>
    <w:rsid w:val="000A2ACA"/>
    <w:rsid w:val="000A2B8F"/>
    <w:rsid w:val="000A31C7"/>
    <w:rsid w:val="000A322A"/>
    <w:rsid w:val="000A3587"/>
    <w:rsid w:val="000A363A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5A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81F"/>
    <w:rsid w:val="000B1997"/>
    <w:rsid w:val="000B2673"/>
    <w:rsid w:val="000B2BC9"/>
    <w:rsid w:val="000B3421"/>
    <w:rsid w:val="000B3C28"/>
    <w:rsid w:val="000B408F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3D6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2C2"/>
    <w:rsid w:val="000C3651"/>
    <w:rsid w:val="000C3ED9"/>
    <w:rsid w:val="000C406F"/>
    <w:rsid w:val="000C423C"/>
    <w:rsid w:val="000C4506"/>
    <w:rsid w:val="000C45EE"/>
    <w:rsid w:val="000C4731"/>
    <w:rsid w:val="000C4CAF"/>
    <w:rsid w:val="000C4D44"/>
    <w:rsid w:val="000C4E61"/>
    <w:rsid w:val="000C4FD5"/>
    <w:rsid w:val="000C54FC"/>
    <w:rsid w:val="000C6C10"/>
    <w:rsid w:val="000C79F9"/>
    <w:rsid w:val="000D010B"/>
    <w:rsid w:val="000D0386"/>
    <w:rsid w:val="000D0E0A"/>
    <w:rsid w:val="000D1807"/>
    <w:rsid w:val="000D2241"/>
    <w:rsid w:val="000D22A7"/>
    <w:rsid w:val="000D2321"/>
    <w:rsid w:val="000D2547"/>
    <w:rsid w:val="000D325D"/>
    <w:rsid w:val="000D3C05"/>
    <w:rsid w:val="000D3DF8"/>
    <w:rsid w:val="000D4406"/>
    <w:rsid w:val="000D4AC9"/>
    <w:rsid w:val="000D513B"/>
    <w:rsid w:val="000D57CD"/>
    <w:rsid w:val="000D5C0C"/>
    <w:rsid w:val="000D5D77"/>
    <w:rsid w:val="000D65C4"/>
    <w:rsid w:val="000D6602"/>
    <w:rsid w:val="000D665D"/>
    <w:rsid w:val="000D6B0D"/>
    <w:rsid w:val="000D6DF0"/>
    <w:rsid w:val="000D726F"/>
    <w:rsid w:val="000D73A6"/>
    <w:rsid w:val="000D7466"/>
    <w:rsid w:val="000D789B"/>
    <w:rsid w:val="000D7AAE"/>
    <w:rsid w:val="000D7D73"/>
    <w:rsid w:val="000E0105"/>
    <w:rsid w:val="000E03F8"/>
    <w:rsid w:val="000E0430"/>
    <w:rsid w:val="000E05AC"/>
    <w:rsid w:val="000E09FE"/>
    <w:rsid w:val="000E0B52"/>
    <w:rsid w:val="000E15A4"/>
    <w:rsid w:val="000E1693"/>
    <w:rsid w:val="000E17EB"/>
    <w:rsid w:val="000E186C"/>
    <w:rsid w:val="000E209D"/>
    <w:rsid w:val="000E22DD"/>
    <w:rsid w:val="000E231E"/>
    <w:rsid w:val="000E37F0"/>
    <w:rsid w:val="000E38D1"/>
    <w:rsid w:val="000E3980"/>
    <w:rsid w:val="000E3B36"/>
    <w:rsid w:val="000E3C40"/>
    <w:rsid w:val="000E3EF1"/>
    <w:rsid w:val="000E41F0"/>
    <w:rsid w:val="000E46AF"/>
    <w:rsid w:val="000E47E6"/>
    <w:rsid w:val="000E4862"/>
    <w:rsid w:val="000E50A6"/>
    <w:rsid w:val="000E5151"/>
    <w:rsid w:val="000E572A"/>
    <w:rsid w:val="000E5FE6"/>
    <w:rsid w:val="000E6687"/>
    <w:rsid w:val="000E6749"/>
    <w:rsid w:val="000E6FC4"/>
    <w:rsid w:val="000E74C9"/>
    <w:rsid w:val="000E767F"/>
    <w:rsid w:val="000E77B4"/>
    <w:rsid w:val="000E77F9"/>
    <w:rsid w:val="000E7A7C"/>
    <w:rsid w:val="000F0028"/>
    <w:rsid w:val="000F0A36"/>
    <w:rsid w:val="000F12C9"/>
    <w:rsid w:val="000F1477"/>
    <w:rsid w:val="000F198F"/>
    <w:rsid w:val="000F21C3"/>
    <w:rsid w:val="000F24BF"/>
    <w:rsid w:val="000F25F5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0F7FF9"/>
    <w:rsid w:val="001000C4"/>
    <w:rsid w:val="0010017A"/>
    <w:rsid w:val="00100A3F"/>
    <w:rsid w:val="001011CB"/>
    <w:rsid w:val="001012DD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1"/>
    <w:rsid w:val="00103B43"/>
    <w:rsid w:val="00103B74"/>
    <w:rsid w:val="00103E6B"/>
    <w:rsid w:val="00104B70"/>
    <w:rsid w:val="00104C2D"/>
    <w:rsid w:val="00104C9A"/>
    <w:rsid w:val="00104D96"/>
    <w:rsid w:val="00104DFB"/>
    <w:rsid w:val="001059C9"/>
    <w:rsid w:val="00105A43"/>
    <w:rsid w:val="00105BB2"/>
    <w:rsid w:val="00105E6E"/>
    <w:rsid w:val="001060E3"/>
    <w:rsid w:val="001068C7"/>
    <w:rsid w:val="00106A45"/>
    <w:rsid w:val="00106C89"/>
    <w:rsid w:val="00106D22"/>
    <w:rsid w:val="00107011"/>
    <w:rsid w:val="00107696"/>
    <w:rsid w:val="001076E7"/>
    <w:rsid w:val="00107BFE"/>
    <w:rsid w:val="00107F75"/>
    <w:rsid w:val="001101A3"/>
    <w:rsid w:val="00110663"/>
    <w:rsid w:val="00110F26"/>
    <w:rsid w:val="00110FB3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A43"/>
    <w:rsid w:val="00112AAC"/>
    <w:rsid w:val="00112DF2"/>
    <w:rsid w:val="00112F4F"/>
    <w:rsid w:val="00113028"/>
    <w:rsid w:val="0011307B"/>
    <w:rsid w:val="0011335C"/>
    <w:rsid w:val="00113402"/>
    <w:rsid w:val="0011349F"/>
    <w:rsid w:val="00113BF8"/>
    <w:rsid w:val="001142C7"/>
    <w:rsid w:val="00114602"/>
    <w:rsid w:val="0011461C"/>
    <w:rsid w:val="0011484F"/>
    <w:rsid w:val="00114A8D"/>
    <w:rsid w:val="00114AAE"/>
    <w:rsid w:val="001150BC"/>
    <w:rsid w:val="00115B4D"/>
    <w:rsid w:val="00115E92"/>
    <w:rsid w:val="00115EA7"/>
    <w:rsid w:val="00117175"/>
    <w:rsid w:val="0011727E"/>
    <w:rsid w:val="0011731D"/>
    <w:rsid w:val="001176A6"/>
    <w:rsid w:val="00117BCE"/>
    <w:rsid w:val="00117D5A"/>
    <w:rsid w:val="00120BCA"/>
    <w:rsid w:val="00120DE8"/>
    <w:rsid w:val="0012121F"/>
    <w:rsid w:val="001219AD"/>
    <w:rsid w:val="00121BC7"/>
    <w:rsid w:val="00121F15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AE3"/>
    <w:rsid w:val="00126C72"/>
    <w:rsid w:val="00126EEC"/>
    <w:rsid w:val="001270A5"/>
    <w:rsid w:val="0012731D"/>
    <w:rsid w:val="00127592"/>
    <w:rsid w:val="001277B2"/>
    <w:rsid w:val="00127BFE"/>
    <w:rsid w:val="00127CCC"/>
    <w:rsid w:val="00127F3B"/>
    <w:rsid w:val="001300F9"/>
    <w:rsid w:val="00130591"/>
    <w:rsid w:val="00130715"/>
    <w:rsid w:val="00130B17"/>
    <w:rsid w:val="00130E69"/>
    <w:rsid w:val="001310F2"/>
    <w:rsid w:val="0013112E"/>
    <w:rsid w:val="001311FA"/>
    <w:rsid w:val="00131397"/>
    <w:rsid w:val="0013159C"/>
    <w:rsid w:val="00131E32"/>
    <w:rsid w:val="00132824"/>
    <w:rsid w:val="00132FFE"/>
    <w:rsid w:val="0013329A"/>
    <w:rsid w:val="00133AAB"/>
    <w:rsid w:val="0013438A"/>
    <w:rsid w:val="0013456D"/>
    <w:rsid w:val="0013618E"/>
    <w:rsid w:val="001364F2"/>
    <w:rsid w:val="001366A7"/>
    <w:rsid w:val="001369F8"/>
    <w:rsid w:val="00136D61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9A"/>
    <w:rsid w:val="00143F42"/>
    <w:rsid w:val="001442E3"/>
    <w:rsid w:val="00144524"/>
    <w:rsid w:val="00144954"/>
    <w:rsid w:val="00145567"/>
    <w:rsid w:val="0014574E"/>
    <w:rsid w:val="00145A27"/>
    <w:rsid w:val="00145E20"/>
    <w:rsid w:val="00145FC5"/>
    <w:rsid w:val="00146932"/>
    <w:rsid w:val="00146C92"/>
    <w:rsid w:val="00146D91"/>
    <w:rsid w:val="0014722A"/>
    <w:rsid w:val="001473E4"/>
    <w:rsid w:val="001476CD"/>
    <w:rsid w:val="00147F17"/>
    <w:rsid w:val="0015025C"/>
    <w:rsid w:val="00150911"/>
    <w:rsid w:val="00150EF8"/>
    <w:rsid w:val="001513C7"/>
    <w:rsid w:val="0015188D"/>
    <w:rsid w:val="00151AF9"/>
    <w:rsid w:val="00151C96"/>
    <w:rsid w:val="00151EC0"/>
    <w:rsid w:val="00152205"/>
    <w:rsid w:val="0015233E"/>
    <w:rsid w:val="0015236F"/>
    <w:rsid w:val="00152657"/>
    <w:rsid w:val="00152C44"/>
    <w:rsid w:val="00152FC8"/>
    <w:rsid w:val="00154213"/>
    <w:rsid w:val="00154245"/>
    <w:rsid w:val="00155A67"/>
    <w:rsid w:val="00155EC3"/>
    <w:rsid w:val="00155FE1"/>
    <w:rsid w:val="001562DA"/>
    <w:rsid w:val="001564E2"/>
    <w:rsid w:val="0015660F"/>
    <w:rsid w:val="00156D4D"/>
    <w:rsid w:val="00157CFB"/>
    <w:rsid w:val="001608E4"/>
    <w:rsid w:val="00160BF4"/>
    <w:rsid w:val="00160FEB"/>
    <w:rsid w:val="0016140C"/>
    <w:rsid w:val="00161B60"/>
    <w:rsid w:val="00161ED2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D58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FA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577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193"/>
    <w:rsid w:val="00174691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76CE"/>
    <w:rsid w:val="0017777B"/>
    <w:rsid w:val="00177871"/>
    <w:rsid w:val="00177957"/>
    <w:rsid w:val="00177AD5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997"/>
    <w:rsid w:val="00181AD2"/>
    <w:rsid w:val="0018264C"/>
    <w:rsid w:val="00182A71"/>
    <w:rsid w:val="00182CBD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8BC"/>
    <w:rsid w:val="001928A7"/>
    <w:rsid w:val="00192C5C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6163"/>
    <w:rsid w:val="0019644B"/>
    <w:rsid w:val="001964B0"/>
    <w:rsid w:val="00196660"/>
    <w:rsid w:val="0019788D"/>
    <w:rsid w:val="00197B6A"/>
    <w:rsid w:val="001A011D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B5B"/>
    <w:rsid w:val="001A3E86"/>
    <w:rsid w:val="001A4167"/>
    <w:rsid w:val="001A4368"/>
    <w:rsid w:val="001A496C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4DD8"/>
    <w:rsid w:val="001B4DEF"/>
    <w:rsid w:val="001B4E7C"/>
    <w:rsid w:val="001B5171"/>
    <w:rsid w:val="001B5477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A4A"/>
    <w:rsid w:val="001C0E3B"/>
    <w:rsid w:val="001C1245"/>
    <w:rsid w:val="001C141A"/>
    <w:rsid w:val="001C162E"/>
    <w:rsid w:val="001C18A1"/>
    <w:rsid w:val="001C1E47"/>
    <w:rsid w:val="001C22B1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0CD"/>
    <w:rsid w:val="001D14B8"/>
    <w:rsid w:val="001D23AA"/>
    <w:rsid w:val="001D243D"/>
    <w:rsid w:val="001D3164"/>
    <w:rsid w:val="001D3183"/>
    <w:rsid w:val="001D34D8"/>
    <w:rsid w:val="001D3AE4"/>
    <w:rsid w:val="001D3BDE"/>
    <w:rsid w:val="001D3CB8"/>
    <w:rsid w:val="001D42D0"/>
    <w:rsid w:val="001D44A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09A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86"/>
    <w:rsid w:val="001F2525"/>
    <w:rsid w:val="001F2DA9"/>
    <w:rsid w:val="001F3101"/>
    <w:rsid w:val="001F36EF"/>
    <w:rsid w:val="001F3805"/>
    <w:rsid w:val="001F3CD4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DC0"/>
    <w:rsid w:val="001F75AB"/>
    <w:rsid w:val="002001C2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EB9"/>
    <w:rsid w:val="00204126"/>
    <w:rsid w:val="0020426D"/>
    <w:rsid w:val="00204F2F"/>
    <w:rsid w:val="00204F90"/>
    <w:rsid w:val="00205230"/>
    <w:rsid w:val="002054E9"/>
    <w:rsid w:val="00205636"/>
    <w:rsid w:val="00205724"/>
    <w:rsid w:val="002059CA"/>
    <w:rsid w:val="00205F7A"/>
    <w:rsid w:val="002064AB"/>
    <w:rsid w:val="00206546"/>
    <w:rsid w:val="0020672D"/>
    <w:rsid w:val="0020691E"/>
    <w:rsid w:val="00206B9A"/>
    <w:rsid w:val="00206B9C"/>
    <w:rsid w:val="00207024"/>
    <w:rsid w:val="00207BCD"/>
    <w:rsid w:val="00207BEE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1DFE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FA4"/>
    <w:rsid w:val="002171CE"/>
    <w:rsid w:val="002173F8"/>
    <w:rsid w:val="0022016E"/>
    <w:rsid w:val="00220A6D"/>
    <w:rsid w:val="00220AF0"/>
    <w:rsid w:val="00220D32"/>
    <w:rsid w:val="002223CF"/>
    <w:rsid w:val="0022243F"/>
    <w:rsid w:val="00222BC6"/>
    <w:rsid w:val="00222D87"/>
    <w:rsid w:val="00222E1F"/>
    <w:rsid w:val="00222F53"/>
    <w:rsid w:val="002231BC"/>
    <w:rsid w:val="00223209"/>
    <w:rsid w:val="00223263"/>
    <w:rsid w:val="0022347D"/>
    <w:rsid w:val="0022372F"/>
    <w:rsid w:val="00223AAC"/>
    <w:rsid w:val="00223AC4"/>
    <w:rsid w:val="0022411D"/>
    <w:rsid w:val="002242C6"/>
    <w:rsid w:val="00224C59"/>
    <w:rsid w:val="00224EC1"/>
    <w:rsid w:val="0022526F"/>
    <w:rsid w:val="00225B6E"/>
    <w:rsid w:val="00225C07"/>
    <w:rsid w:val="0022604B"/>
    <w:rsid w:val="00226341"/>
    <w:rsid w:val="00226915"/>
    <w:rsid w:val="002275F6"/>
    <w:rsid w:val="0022782F"/>
    <w:rsid w:val="00227954"/>
    <w:rsid w:val="00227A81"/>
    <w:rsid w:val="00227F9F"/>
    <w:rsid w:val="00230057"/>
    <w:rsid w:val="002301F6"/>
    <w:rsid w:val="00230250"/>
    <w:rsid w:val="00230280"/>
    <w:rsid w:val="00230351"/>
    <w:rsid w:val="002305B3"/>
    <w:rsid w:val="00230E79"/>
    <w:rsid w:val="00230EC5"/>
    <w:rsid w:val="002313AD"/>
    <w:rsid w:val="00231834"/>
    <w:rsid w:val="00231A4E"/>
    <w:rsid w:val="00231A6D"/>
    <w:rsid w:val="00231E70"/>
    <w:rsid w:val="002320CD"/>
    <w:rsid w:val="0023237A"/>
    <w:rsid w:val="00232467"/>
    <w:rsid w:val="002328CC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4E8B"/>
    <w:rsid w:val="002352E8"/>
    <w:rsid w:val="00235383"/>
    <w:rsid w:val="0023589E"/>
    <w:rsid w:val="00235AF6"/>
    <w:rsid w:val="00236A44"/>
    <w:rsid w:val="00236B4F"/>
    <w:rsid w:val="00236C5F"/>
    <w:rsid w:val="00237093"/>
    <w:rsid w:val="00237640"/>
    <w:rsid w:val="00237ACD"/>
    <w:rsid w:val="00237E07"/>
    <w:rsid w:val="0024006C"/>
    <w:rsid w:val="00240450"/>
    <w:rsid w:val="002405A1"/>
    <w:rsid w:val="00240704"/>
    <w:rsid w:val="00240B18"/>
    <w:rsid w:val="0024100F"/>
    <w:rsid w:val="0024112F"/>
    <w:rsid w:val="002412F5"/>
    <w:rsid w:val="0024161D"/>
    <w:rsid w:val="002425CA"/>
    <w:rsid w:val="0024266A"/>
    <w:rsid w:val="00242DE3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47BDB"/>
    <w:rsid w:val="00247D9B"/>
    <w:rsid w:val="0025066B"/>
    <w:rsid w:val="00250945"/>
    <w:rsid w:val="00251165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9CD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1B6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4F6E"/>
    <w:rsid w:val="00265127"/>
    <w:rsid w:val="002657A5"/>
    <w:rsid w:val="0026596A"/>
    <w:rsid w:val="00266700"/>
    <w:rsid w:val="00266D1F"/>
    <w:rsid w:val="00266DC7"/>
    <w:rsid w:val="0026738B"/>
    <w:rsid w:val="0026782E"/>
    <w:rsid w:val="0026783C"/>
    <w:rsid w:val="0027053A"/>
    <w:rsid w:val="00270AC7"/>
    <w:rsid w:val="00270EBB"/>
    <w:rsid w:val="00271253"/>
    <w:rsid w:val="00271658"/>
    <w:rsid w:val="00271BD5"/>
    <w:rsid w:val="00271F04"/>
    <w:rsid w:val="00272125"/>
    <w:rsid w:val="002726CF"/>
    <w:rsid w:val="0027272B"/>
    <w:rsid w:val="00272754"/>
    <w:rsid w:val="0027325C"/>
    <w:rsid w:val="002732E6"/>
    <w:rsid w:val="00273375"/>
    <w:rsid w:val="002738EE"/>
    <w:rsid w:val="00273B85"/>
    <w:rsid w:val="00273C0E"/>
    <w:rsid w:val="0027420C"/>
    <w:rsid w:val="0027435D"/>
    <w:rsid w:val="0027465F"/>
    <w:rsid w:val="00274B08"/>
    <w:rsid w:val="002755D3"/>
    <w:rsid w:val="002756EC"/>
    <w:rsid w:val="00275864"/>
    <w:rsid w:val="00275AD0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E9F"/>
    <w:rsid w:val="002812D2"/>
    <w:rsid w:val="00281D5B"/>
    <w:rsid w:val="00281F71"/>
    <w:rsid w:val="002822B2"/>
    <w:rsid w:val="00282D44"/>
    <w:rsid w:val="0028320B"/>
    <w:rsid w:val="002837E6"/>
    <w:rsid w:val="002839D0"/>
    <w:rsid w:val="00283D87"/>
    <w:rsid w:val="00283E7C"/>
    <w:rsid w:val="002840A7"/>
    <w:rsid w:val="00284866"/>
    <w:rsid w:val="002848B3"/>
    <w:rsid w:val="00285020"/>
    <w:rsid w:val="0028509E"/>
    <w:rsid w:val="00285997"/>
    <w:rsid w:val="00285ACA"/>
    <w:rsid w:val="00285CBD"/>
    <w:rsid w:val="0028660B"/>
    <w:rsid w:val="002871D2"/>
    <w:rsid w:val="0028723E"/>
    <w:rsid w:val="00287251"/>
    <w:rsid w:val="002873B3"/>
    <w:rsid w:val="002874FF"/>
    <w:rsid w:val="00287A68"/>
    <w:rsid w:val="00287B53"/>
    <w:rsid w:val="00287D0D"/>
    <w:rsid w:val="00287DAB"/>
    <w:rsid w:val="00290998"/>
    <w:rsid w:val="002909CB"/>
    <w:rsid w:val="00290CEF"/>
    <w:rsid w:val="00290E88"/>
    <w:rsid w:val="0029104B"/>
    <w:rsid w:val="00291374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5AE"/>
    <w:rsid w:val="002960EC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D4F"/>
    <w:rsid w:val="002B1FFF"/>
    <w:rsid w:val="002B21E7"/>
    <w:rsid w:val="002B2672"/>
    <w:rsid w:val="002B287C"/>
    <w:rsid w:val="002B2EDE"/>
    <w:rsid w:val="002B2F75"/>
    <w:rsid w:val="002B303C"/>
    <w:rsid w:val="002B317C"/>
    <w:rsid w:val="002B33F9"/>
    <w:rsid w:val="002B437B"/>
    <w:rsid w:val="002B4758"/>
    <w:rsid w:val="002B49AE"/>
    <w:rsid w:val="002B4E4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6DCA"/>
    <w:rsid w:val="002B7077"/>
    <w:rsid w:val="002B7432"/>
    <w:rsid w:val="002B7988"/>
    <w:rsid w:val="002B7DC6"/>
    <w:rsid w:val="002C084C"/>
    <w:rsid w:val="002C086B"/>
    <w:rsid w:val="002C08DD"/>
    <w:rsid w:val="002C0A3E"/>
    <w:rsid w:val="002C0C10"/>
    <w:rsid w:val="002C0EF1"/>
    <w:rsid w:val="002C10AF"/>
    <w:rsid w:val="002C153F"/>
    <w:rsid w:val="002C165D"/>
    <w:rsid w:val="002C1951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B44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5A9"/>
    <w:rsid w:val="002D7EB1"/>
    <w:rsid w:val="002E08C4"/>
    <w:rsid w:val="002E0BA9"/>
    <w:rsid w:val="002E0F83"/>
    <w:rsid w:val="002E1112"/>
    <w:rsid w:val="002E1248"/>
    <w:rsid w:val="002E16B3"/>
    <w:rsid w:val="002E193F"/>
    <w:rsid w:val="002E1AFF"/>
    <w:rsid w:val="002E2241"/>
    <w:rsid w:val="002E22EC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683B"/>
    <w:rsid w:val="002E6BB6"/>
    <w:rsid w:val="002E75BE"/>
    <w:rsid w:val="002E788A"/>
    <w:rsid w:val="002E78F8"/>
    <w:rsid w:val="002E7F2E"/>
    <w:rsid w:val="002F0332"/>
    <w:rsid w:val="002F06CE"/>
    <w:rsid w:val="002F07EB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2FE"/>
    <w:rsid w:val="002F24B1"/>
    <w:rsid w:val="002F24BE"/>
    <w:rsid w:val="002F3008"/>
    <w:rsid w:val="002F3294"/>
    <w:rsid w:val="002F370C"/>
    <w:rsid w:val="002F4148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A9B"/>
    <w:rsid w:val="003042C4"/>
    <w:rsid w:val="003047A5"/>
    <w:rsid w:val="00304AFD"/>
    <w:rsid w:val="003053D7"/>
    <w:rsid w:val="003059C3"/>
    <w:rsid w:val="00305C53"/>
    <w:rsid w:val="0030679C"/>
    <w:rsid w:val="00306894"/>
    <w:rsid w:val="00306A89"/>
    <w:rsid w:val="00306B81"/>
    <w:rsid w:val="00306CFB"/>
    <w:rsid w:val="00306D81"/>
    <w:rsid w:val="00306E0B"/>
    <w:rsid w:val="003070BA"/>
    <w:rsid w:val="00307180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0A2"/>
    <w:rsid w:val="0031614E"/>
    <w:rsid w:val="003166A6"/>
    <w:rsid w:val="00316A6D"/>
    <w:rsid w:val="00316DAF"/>
    <w:rsid w:val="00317896"/>
    <w:rsid w:val="00317A20"/>
    <w:rsid w:val="00317E1A"/>
    <w:rsid w:val="0032074B"/>
    <w:rsid w:val="003208E5"/>
    <w:rsid w:val="0032217F"/>
    <w:rsid w:val="00322487"/>
    <w:rsid w:val="003224CE"/>
    <w:rsid w:val="003225AD"/>
    <w:rsid w:val="00322610"/>
    <w:rsid w:val="003226E5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DE5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3"/>
    <w:rsid w:val="0033141C"/>
    <w:rsid w:val="00331571"/>
    <w:rsid w:val="00331770"/>
    <w:rsid w:val="00331882"/>
    <w:rsid w:val="00331901"/>
    <w:rsid w:val="00331AF4"/>
    <w:rsid w:val="00331C4F"/>
    <w:rsid w:val="00331FD3"/>
    <w:rsid w:val="00332388"/>
    <w:rsid w:val="00332950"/>
    <w:rsid w:val="00332A71"/>
    <w:rsid w:val="00332B7C"/>
    <w:rsid w:val="00333252"/>
    <w:rsid w:val="003335B3"/>
    <w:rsid w:val="00333610"/>
    <w:rsid w:val="00333A86"/>
    <w:rsid w:val="00333D66"/>
    <w:rsid w:val="00333D92"/>
    <w:rsid w:val="00333F9C"/>
    <w:rsid w:val="00334865"/>
    <w:rsid w:val="00334C41"/>
    <w:rsid w:val="00334F3D"/>
    <w:rsid w:val="00336B01"/>
    <w:rsid w:val="00336B1A"/>
    <w:rsid w:val="0033732A"/>
    <w:rsid w:val="003373E0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D3F"/>
    <w:rsid w:val="00346C03"/>
    <w:rsid w:val="00346F34"/>
    <w:rsid w:val="00346F4C"/>
    <w:rsid w:val="00346FCB"/>
    <w:rsid w:val="00347538"/>
    <w:rsid w:val="003475B8"/>
    <w:rsid w:val="003479C0"/>
    <w:rsid w:val="00347D83"/>
    <w:rsid w:val="00347E78"/>
    <w:rsid w:val="00347EAE"/>
    <w:rsid w:val="00347EC3"/>
    <w:rsid w:val="00350151"/>
    <w:rsid w:val="00350694"/>
    <w:rsid w:val="00350C28"/>
    <w:rsid w:val="00350F87"/>
    <w:rsid w:val="00351126"/>
    <w:rsid w:val="00351309"/>
    <w:rsid w:val="003513E7"/>
    <w:rsid w:val="003513FD"/>
    <w:rsid w:val="0035155E"/>
    <w:rsid w:val="00351FAD"/>
    <w:rsid w:val="00352618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E2E"/>
    <w:rsid w:val="00355FFB"/>
    <w:rsid w:val="003563D2"/>
    <w:rsid w:val="003564A6"/>
    <w:rsid w:val="003564BA"/>
    <w:rsid w:val="00356FBC"/>
    <w:rsid w:val="003572DB"/>
    <w:rsid w:val="00357ABE"/>
    <w:rsid w:val="00357E7A"/>
    <w:rsid w:val="00357E91"/>
    <w:rsid w:val="00357F18"/>
    <w:rsid w:val="003601F5"/>
    <w:rsid w:val="003602C0"/>
    <w:rsid w:val="00360A88"/>
    <w:rsid w:val="00360EB6"/>
    <w:rsid w:val="003610CA"/>
    <w:rsid w:val="003612C7"/>
    <w:rsid w:val="00361621"/>
    <w:rsid w:val="00361791"/>
    <w:rsid w:val="0036194A"/>
    <w:rsid w:val="00361AC3"/>
    <w:rsid w:val="0036215F"/>
    <w:rsid w:val="00362178"/>
    <w:rsid w:val="00362261"/>
    <w:rsid w:val="00362391"/>
    <w:rsid w:val="00362529"/>
    <w:rsid w:val="00362F92"/>
    <w:rsid w:val="0036320B"/>
    <w:rsid w:val="00363269"/>
    <w:rsid w:val="00363F7F"/>
    <w:rsid w:val="00363FD2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122"/>
    <w:rsid w:val="0036625F"/>
    <w:rsid w:val="00366BCD"/>
    <w:rsid w:val="00367646"/>
    <w:rsid w:val="00367B8E"/>
    <w:rsid w:val="00367BBC"/>
    <w:rsid w:val="00367CCA"/>
    <w:rsid w:val="00367DA8"/>
    <w:rsid w:val="00367E5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7214"/>
    <w:rsid w:val="00377B16"/>
    <w:rsid w:val="00377C7D"/>
    <w:rsid w:val="003801B8"/>
    <w:rsid w:val="0038059B"/>
    <w:rsid w:val="003812FB"/>
    <w:rsid w:val="00381D58"/>
    <w:rsid w:val="00381F67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F18"/>
    <w:rsid w:val="0039102C"/>
    <w:rsid w:val="0039142D"/>
    <w:rsid w:val="00391877"/>
    <w:rsid w:val="0039190D"/>
    <w:rsid w:val="00391990"/>
    <w:rsid w:val="00391F97"/>
    <w:rsid w:val="0039201C"/>
    <w:rsid w:val="00392164"/>
    <w:rsid w:val="0039271F"/>
    <w:rsid w:val="00392B67"/>
    <w:rsid w:val="00392BF9"/>
    <w:rsid w:val="003933CF"/>
    <w:rsid w:val="003935F6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E41"/>
    <w:rsid w:val="003970B5"/>
    <w:rsid w:val="0039711C"/>
    <w:rsid w:val="003978FA"/>
    <w:rsid w:val="0039794B"/>
    <w:rsid w:val="003A035D"/>
    <w:rsid w:val="003A067D"/>
    <w:rsid w:val="003A1439"/>
    <w:rsid w:val="003A1474"/>
    <w:rsid w:val="003A155C"/>
    <w:rsid w:val="003A1732"/>
    <w:rsid w:val="003A1949"/>
    <w:rsid w:val="003A19AA"/>
    <w:rsid w:val="003A1DBA"/>
    <w:rsid w:val="003A1EAE"/>
    <w:rsid w:val="003A26C9"/>
    <w:rsid w:val="003A26D9"/>
    <w:rsid w:val="003A2BC8"/>
    <w:rsid w:val="003A2D5C"/>
    <w:rsid w:val="003A3217"/>
    <w:rsid w:val="003A3308"/>
    <w:rsid w:val="003A3347"/>
    <w:rsid w:val="003A435E"/>
    <w:rsid w:val="003A465B"/>
    <w:rsid w:val="003A5339"/>
    <w:rsid w:val="003A538D"/>
    <w:rsid w:val="003A55D3"/>
    <w:rsid w:val="003A581D"/>
    <w:rsid w:val="003A5BD8"/>
    <w:rsid w:val="003A65BD"/>
    <w:rsid w:val="003A67D2"/>
    <w:rsid w:val="003A6A0C"/>
    <w:rsid w:val="003A6D62"/>
    <w:rsid w:val="003A6DA5"/>
    <w:rsid w:val="003A7326"/>
    <w:rsid w:val="003A79E3"/>
    <w:rsid w:val="003B01E3"/>
    <w:rsid w:val="003B09B3"/>
    <w:rsid w:val="003B0FE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D97"/>
    <w:rsid w:val="003B5DEA"/>
    <w:rsid w:val="003B60EA"/>
    <w:rsid w:val="003B79F5"/>
    <w:rsid w:val="003B7A44"/>
    <w:rsid w:val="003B7C6F"/>
    <w:rsid w:val="003B7F25"/>
    <w:rsid w:val="003C0148"/>
    <w:rsid w:val="003C1125"/>
    <w:rsid w:val="003C2300"/>
    <w:rsid w:val="003C277B"/>
    <w:rsid w:val="003C328B"/>
    <w:rsid w:val="003C396B"/>
    <w:rsid w:val="003C3BF1"/>
    <w:rsid w:val="003C3D71"/>
    <w:rsid w:val="003C3D8D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211"/>
    <w:rsid w:val="003C646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525E"/>
    <w:rsid w:val="003D615C"/>
    <w:rsid w:val="003D6A98"/>
    <w:rsid w:val="003D6D5F"/>
    <w:rsid w:val="003D7216"/>
    <w:rsid w:val="003D736B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08"/>
    <w:rsid w:val="003E2C1B"/>
    <w:rsid w:val="003E32F3"/>
    <w:rsid w:val="003E3582"/>
    <w:rsid w:val="003E3649"/>
    <w:rsid w:val="003E39DE"/>
    <w:rsid w:val="003E3DD5"/>
    <w:rsid w:val="003E3FAC"/>
    <w:rsid w:val="003E4713"/>
    <w:rsid w:val="003E478D"/>
    <w:rsid w:val="003E4AEF"/>
    <w:rsid w:val="003E4B39"/>
    <w:rsid w:val="003E4E65"/>
    <w:rsid w:val="003E4EA1"/>
    <w:rsid w:val="003E54DD"/>
    <w:rsid w:val="003E5A0C"/>
    <w:rsid w:val="003E6180"/>
    <w:rsid w:val="003E63EB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3AE"/>
    <w:rsid w:val="003F566C"/>
    <w:rsid w:val="003F578D"/>
    <w:rsid w:val="003F73CA"/>
    <w:rsid w:val="003F749C"/>
    <w:rsid w:val="003F7552"/>
    <w:rsid w:val="003F773A"/>
    <w:rsid w:val="003F7BF5"/>
    <w:rsid w:val="003F7F37"/>
    <w:rsid w:val="003F7F59"/>
    <w:rsid w:val="004000F0"/>
    <w:rsid w:val="0040040E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312E"/>
    <w:rsid w:val="004032BF"/>
    <w:rsid w:val="0040388D"/>
    <w:rsid w:val="00404319"/>
    <w:rsid w:val="00404716"/>
    <w:rsid w:val="00404808"/>
    <w:rsid w:val="00404831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4EE"/>
    <w:rsid w:val="00407906"/>
    <w:rsid w:val="0041026A"/>
    <w:rsid w:val="004102C0"/>
    <w:rsid w:val="0041058B"/>
    <w:rsid w:val="00410A89"/>
    <w:rsid w:val="00410B17"/>
    <w:rsid w:val="00410C65"/>
    <w:rsid w:val="00410D0C"/>
    <w:rsid w:val="004117DA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663"/>
    <w:rsid w:val="00413B72"/>
    <w:rsid w:val="00413CE7"/>
    <w:rsid w:val="00413FF6"/>
    <w:rsid w:val="0041451D"/>
    <w:rsid w:val="00414EA8"/>
    <w:rsid w:val="00414EAC"/>
    <w:rsid w:val="004154D2"/>
    <w:rsid w:val="00416238"/>
    <w:rsid w:val="004166C1"/>
    <w:rsid w:val="00416784"/>
    <w:rsid w:val="00416991"/>
    <w:rsid w:val="00416E0E"/>
    <w:rsid w:val="00416FE0"/>
    <w:rsid w:val="0041709C"/>
    <w:rsid w:val="004175E3"/>
    <w:rsid w:val="00417A80"/>
    <w:rsid w:val="00417B79"/>
    <w:rsid w:val="00420303"/>
    <w:rsid w:val="0042045D"/>
    <w:rsid w:val="0042061A"/>
    <w:rsid w:val="0042089C"/>
    <w:rsid w:val="0042100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4C4F"/>
    <w:rsid w:val="00425931"/>
    <w:rsid w:val="004259DA"/>
    <w:rsid w:val="0042613B"/>
    <w:rsid w:val="00426225"/>
    <w:rsid w:val="004263BB"/>
    <w:rsid w:val="00426511"/>
    <w:rsid w:val="0042665D"/>
    <w:rsid w:val="00426A5C"/>
    <w:rsid w:val="00426B55"/>
    <w:rsid w:val="00426C4D"/>
    <w:rsid w:val="00426DC9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FA"/>
    <w:rsid w:val="0043526F"/>
    <w:rsid w:val="0043554A"/>
    <w:rsid w:val="004358C9"/>
    <w:rsid w:val="00435924"/>
    <w:rsid w:val="00435B30"/>
    <w:rsid w:val="00435CCC"/>
    <w:rsid w:val="0043669A"/>
    <w:rsid w:val="004366CF"/>
    <w:rsid w:val="004367A9"/>
    <w:rsid w:val="00436F8D"/>
    <w:rsid w:val="00437461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613"/>
    <w:rsid w:val="00445EE6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1E1E"/>
    <w:rsid w:val="004522A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7E5"/>
    <w:rsid w:val="00455D30"/>
    <w:rsid w:val="004561C3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BA"/>
    <w:rsid w:val="0046086C"/>
    <w:rsid w:val="00460FAB"/>
    <w:rsid w:val="00461D8E"/>
    <w:rsid w:val="004623B9"/>
    <w:rsid w:val="00462B52"/>
    <w:rsid w:val="00463043"/>
    <w:rsid w:val="00463077"/>
    <w:rsid w:val="00463278"/>
    <w:rsid w:val="00463AF4"/>
    <w:rsid w:val="00463C88"/>
    <w:rsid w:val="00463E20"/>
    <w:rsid w:val="00463E8A"/>
    <w:rsid w:val="004646FB"/>
    <w:rsid w:val="0046479E"/>
    <w:rsid w:val="00464979"/>
    <w:rsid w:val="004653FA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3EE"/>
    <w:rsid w:val="00470602"/>
    <w:rsid w:val="00470C88"/>
    <w:rsid w:val="0047125D"/>
    <w:rsid w:val="00471874"/>
    <w:rsid w:val="0047249D"/>
    <w:rsid w:val="0047261F"/>
    <w:rsid w:val="00472973"/>
    <w:rsid w:val="00472ECF"/>
    <w:rsid w:val="004731D4"/>
    <w:rsid w:val="00473665"/>
    <w:rsid w:val="00473693"/>
    <w:rsid w:val="00473C91"/>
    <w:rsid w:val="00473D2E"/>
    <w:rsid w:val="00473EEF"/>
    <w:rsid w:val="004749EE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71B3"/>
    <w:rsid w:val="004772DE"/>
    <w:rsid w:val="00477606"/>
    <w:rsid w:val="00477737"/>
    <w:rsid w:val="00477C7F"/>
    <w:rsid w:val="004802A8"/>
    <w:rsid w:val="0048046F"/>
    <w:rsid w:val="00480DDA"/>
    <w:rsid w:val="00480E14"/>
    <w:rsid w:val="004816D2"/>
    <w:rsid w:val="0048188E"/>
    <w:rsid w:val="004818AE"/>
    <w:rsid w:val="00481E5D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4F19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03"/>
    <w:rsid w:val="004868A5"/>
    <w:rsid w:val="00486EE2"/>
    <w:rsid w:val="00486FD7"/>
    <w:rsid w:val="00487951"/>
    <w:rsid w:val="00490397"/>
    <w:rsid w:val="00490AA2"/>
    <w:rsid w:val="0049125E"/>
    <w:rsid w:val="004915BF"/>
    <w:rsid w:val="00491715"/>
    <w:rsid w:val="00492246"/>
    <w:rsid w:val="00492D8C"/>
    <w:rsid w:val="00492FF3"/>
    <w:rsid w:val="00493522"/>
    <w:rsid w:val="004935B5"/>
    <w:rsid w:val="00493979"/>
    <w:rsid w:val="00493B36"/>
    <w:rsid w:val="0049416F"/>
    <w:rsid w:val="00494456"/>
    <w:rsid w:val="00494953"/>
    <w:rsid w:val="00494A23"/>
    <w:rsid w:val="00494A5C"/>
    <w:rsid w:val="00494A8B"/>
    <w:rsid w:val="004955A9"/>
    <w:rsid w:val="00495679"/>
    <w:rsid w:val="00495BD2"/>
    <w:rsid w:val="004961C6"/>
    <w:rsid w:val="00496554"/>
    <w:rsid w:val="004969F4"/>
    <w:rsid w:val="00496C1A"/>
    <w:rsid w:val="004975C3"/>
    <w:rsid w:val="00497BB3"/>
    <w:rsid w:val="004A08B4"/>
    <w:rsid w:val="004A0C79"/>
    <w:rsid w:val="004A0CF6"/>
    <w:rsid w:val="004A14FA"/>
    <w:rsid w:val="004A1612"/>
    <w:rsid w:val="004A1C89"/>
    <w:rsid w:val="004A1DFA"/>
    <w:rsid w:val="004A22B9"/>
    <w:rsid w:val="004A250F"/>
    <w:rsid w:val="004A2C8A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10A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427"/>
    <w:rsid w:val="004B0650"/>
    <w:rsid w:val="004B0B0B"/>
    <w:rsid w:val="004B13E1"/>
    <w:rsid w:val="004B14BA"/>
    <w:rsid w:val="004B1FD9"/>
    <w:rsid w:val="004B21BA"/>
    <w:rsid w:val="004B288D"/>
    <w:rsid w:val="004B291F"/>
    <w:rsid w:val="004B2930"/>
    <w:rsid w:val="004B2D49"/>
    <w:rsid w:val="004B2F0C"/>
    <w:rsid w:val="004B2FFC"/>
    <w:rsid w:val="004B3061"/>
    <w:rsid w:val="004B308C"/>
    <w:rsid w:val="004B3303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0B94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5FF2"/>
    <w:rsid w:val="004C667D"/>
    <w:rsid w:val="004C6B93"/>
    <w:rsid w:val="004C6BC6"/>
    <w:rsid w:val="004C6C01"/>
    <w:rsid w:val="004C72F3"/>
    <w:rsid w:val="004C7355"/>
    <w:rsid w:val="004C76F8"/>
    <w:rsid w:val="004C7C90"/>
    <w:rsid w:val="004D05F5"/>
    <w:rsid w:val="004D171B"/>
    <w:rsid w:val="004D174E"/>
    <w:rsid w:val="004D21DA"/>
    <w:rsid w:val="004D2A0B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602"/>
    <w:rsid w:val="004E3B79"/>
    <w:rsid w:val="004E3B8E"/>
    <w:rsid w:val="004E3CBB"/>
    <w:rsid w:val="004E3E54"/>
    <w:rsid w:val="004E410F"/>
    <w:rsid w:val="004E45EF"/>
    <w:rsid w:val="004E491B"/>
    <w:rsid w:val="004E4A5D"/>
    <w:rsid w:val="004E4DAB"/>
    <w:rsid w:val="004E4E6D"/>
    <w:rsid w:val="004E53AA"/>
    <w:rsid w:val="004E5D03"/>
    <w:rsid w:val="004E5F15"/>
    <w:rsid w:val="004E6136"/>
    <w:rsid w:val="004E6185"/>
    <w:rsid w:val="004E6273"/>
    <w:rsid w:val="004E63E4"/>
    <w:rsid w:val="004E6872"/>
    <w:rsid w:val="004E6E98"/>
    <w:rsid w:val="004E7775"/>
    <w:rsid w:val="004E7D4F"/>
    <w:rsid w:val="004E7F73"/>
    <w:rsid w:val="004F037A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01E"/>
    <w:rsid w:val="004F4233"/>
    <w:rsid w:val="004F4B8A"/>
    <w:rsid w:val="004F4C92"/>
    <w:rsid w:val="004F4E6C"/>
    <w:rsid w:val="004F5B3D"/>
    <w:rsid w:val="004F5E9A"/>
    <w:rsid w:val="004F611A"/>
    <w:rsid w:val="004F61A5"/>
    <w:rsid w:val="004F6423"/>
    <w:rsid w:val="004F6462"/>
    <w:rsid w:val="004F6A55"/>
    <w:rsid w:val="004F6DC8"/>
    <w:rsid w:val="004F70EC"/>
    <w:rsid w:val="004F7118"/>
    <w:rsid w:val="004F7413"/>
    <w:rsid w:val="004F74B5"/>
    <w:rsid w:val="004F77CF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3518"/>
    <w:rsid w:val="00503722"/>
    <w:rsid w:val="0050396B"/>
    <w:rsid w:val="00503B39"/>
    <w:rsid w:val="00504AFB"/>
    <w:rsid w:val="00504B60"/>
    <w:rsid w:val="00504E89"/>
    <w:rsid w:val="00504FDD"/>
    <w:rsid w:val="00505359"/>
    <w:rsid w:val="005064E5"/>
    <w:rsid w:val="005065E6"/>
    <w:rsid w:val="005066BC"/>
    <w:rsid w:val="0050677D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AA4"/>
    <w:rsid w:val="00511C94"/>
    <w:rsid w:val="00511CC8"/>
    <w:rsid w:val="00511EE5"/>
    <w:rsid w:val="0051208C"/>
    <w:rsid w:val="005122A7"/>
    <w:rsid w:val="005127EA"/>
    <w:rsid w:val="00512962"/>
    <w:rsid w:val="00512C5C"/>
    <w:rsid w:val="00512DFB"/>
    <w:rsid w:val="005130FE"/>
    <w:rsid w:val="0051312B"/>
    <w:rsid w:val="00513708"/>
    <w:rsid w:val="00513E61"/>
    <w:rsid w:val="00514087"/>
    <w:rsid w:val="0051470E"/>
    <w:rsid w:val="00514999"/>
    <w:rsid w:val="005153E7"/>
    <w:rsid w:val="005154D0"/>
    <w:rsid w:val="00515ACB"/>
    <w:rsid w:val="005164FD"/>
    <w:rsid w:val="005165BC"/>
    <w:rsid w:val="005167E7"/>
    <w:rsid w:val="00516E40"/>
    <w:rsid w:val="00516F3E"/>
    <w:rsid w:val="00516F6C"/>
    <w:rsid w:val="00517096"/>
    <w:rsid w:val="00517654"/>
    <w:rsid w:val="00520244"/>
    <w:rsid w:val="0052063B"/>
    <w:rsid w:val="00520E39"/>
    <w:rsid w:val="00521264"/>
    <w:rsid w:val="00521D65"/>
    <w:rsid w:val="00521E6B"/>
    <w:rsid w:val="0052223C"/>
    <w:rsid w:val="00522583"/>
    <w:rsid w:val="00522921"/>
    <w:rsid w:val="00522AE9"/>
    <w:rsid w:val="005232A5"/>
    <w:rsid w:val="005236AE"/>
    <w:rsid w:val="005236BF"/>
    <w:rsid w:val="00523756"/>
    <w:rsid w:val="00523CDF"/>
    <w:rsid w:val="005246F5"/>
    <w:rsid w:val="005252F1"/>
    <w:rsid w:val="0052560F"/>
    <w:rsid w:val="00525BC2"/>
    <w:rsid w:val="005260F4"/>
    <w:rsid w:val="00526522"/>
    <w:rsid w:val="00526BDF"/>
    <w:rsid w:val="00526FED"/>
    <w:rsid w:val="005271B1"/>
    <w:rsid w:val="00527289"/>
    <w:rsid w:val="0052750A"/>
    <w:rsid w:val="00527624"/>
    <w:rsid w:val="00527780"/>
    <w:rsid w:val="00527E8E"/>
    <w:rsid w:val="0053056E"/>
    <w:rsid w:val="0053143A"/>
    <w:rsid w:val="0053181A"/>
    <w:rsid w:val="005320F4"/>
    <w:rsid w:val="005321A4"/>
    <w:rsid w:val="00532616"/>
    <w:rsid w:val="0053297B"/>
    <w:rsid w:val="00532B3D"/>
    <w:rsid w:val="00532B65"/>
    <w:rsid w:val="00532C20"/>
    <w:rsid w:val="00532CBC"/>
    <w:rsid w:val="00532D0D"/>
    <w:rsid w:val="00532FDC"/>
    <w:rsid w:val="0053309B"/>
    <w:rsid w:val="005335BC"/>
    <w:rsid w:val="005335E1"/>
    <w:rsid w:val="00533FD1"/>
    <w:rsid w:val="00534119"/>
    <w:rsid w:val="005347EB"/>
    <w:rsid w:val="00534D6E"/>
    <w:rsid w:val="00534FAE"/>
    <w:rsid w:val="00535277"/>
    <w:rsid w:val="00535597"/>
    <w:rsid w:val="00535BE0"/>
    <w:rsid w:val="00535F27"/>
    <w:rsid w:val="005365C0"/>
    <w:rsid w:val="0053690A"/>
    <w:rsid w:val="0053695D"/>
    <w:rsid w:val="00536E41"/>
    <w:rsid w:val="0053717F"/>
    <w:rsid w:val="00537F9E"/>
    <w:rsid w:val="005400BB"/>
    <w:rsid w:val="005408BF"/>
    <w:rsid w:val="00540A2D"/>
    <w:rsid w:val="00540D60"/>
    <w:rsid w:val="0054108F"/>
    <w:rsid w:val="00541411"/>
    <w:rsid w:val="005418A1"/>
    <w:rsid w:val="0054194D"/>
    <w:rsid w:val="00541C2B"/>
    <w:rsid w:val="00541DC2"/>
    <w:rsid w:val="00542185"/>
    <w:rsid w:val="005421D2"/>
    <w:rsid w:val="00542F1C"/>
    <w:rsid w:val="00542F61"/>
    <w:rsid w:val="00542F82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48"/>
    <w:rsid w:val="00546BDD"/>
    <w:rsid w:val="005470A6"/>
    <w:rsid w:val="005473DD"/>
    <w:rsid w:val="005477EB"/>
    <w:rsid w:val="00550216"/>
    <w:rsid w:val="00551304"/>
    <w:rsid w:val="00551340"/>
    <w:rsid w:val="00551576"/>
    <w:rsid w:val="00551BB3"/>
    <w:rsid w:val="00551BDD"/>
    <w:rsid w:val="00551C2B"/>
    <w:rsid w:val="00552450"/>
    <w:rsid w:val="005526EC"/>
    <w:rsid w:val="00552750"/>
    <w:rsid w:val="005527A7"/>
    <w:rsid w:val="005527BA"/>
    <w:rsid w:val="00552874"/>
    <w:rsid w:val="00552995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562"/>
    <w:rsid w:val="00555918"/>
    <w:rsid w:val="00555FF3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D66"/>
    <w:rsid w:val="005621F5"/>
    <w:rsid w:val="0056254D"/>
    <w:rsid w:val="00562B0E"/>
    <w:rsid w:val="00562D95"/>
    <w:rsid w:val="00562DE0"/>
    <w:rsid w:val="0056337A"/>
    <w:rsid w:val="0056372F"/>
    <w:rsid w:val="00563E38"/>
    <w:rsid w:val="00564127"/>
    <w:rsid w:val="0056492B"/>
    <w:rsid w:val="00564DE0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E45"/>
    <w:rsid w:val="005731CD"/>
    <w:rsid w:val="00573E26"/>
    <w:rsid w:val="0057405B"/>
    <w:rsid w:val="005743AA"/>
    <w:rsid w:val="005744D7"/>
    <w:rsid w:val="00574577"/>
    <w:rsid w:val="00574EFD"/>
    <w:rsid w:val="00575590"/>
    <w:rsid w:val="0057565A"/>
    <w:rsid w:val="005759ED"/>
    <w:rsid w:val="00575CC0"/>
    <w:rsid w:val="00575FFC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CDC"/>
    <w:rsid w:val="00584EA4"/>
    <w:rsid w:val="00584EC5"/>
    <w:rsid w:val="00585161"/>
    <w:rsid w:val="005853BB"/>
    <w:rsid w:val="0058569A"/>
    <w:rsid w:val="0058586A"/>
    <w:rsid w:val="00585A03"/>
    <w:rsid w:val="00585F52"/>
    <w:rsid w:val="00585FF5"/>
    <w:rsid w:val="0058658A"/>
    <w:rsid w:val="00586F9D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0A4"/>
    <w:rsid w:val="0059250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437"/>
    <w:rsid w:val="005A25CC"/>
    <w:rsid w:val="005A2828"/>
    <w:rsid w:val="005A3754"/>
    <w:rsid w:val="005A41EE"/>
    <w:rsid w:val="005A4384"/>
    <w:rsid w:val="005A48FF"/>
    <w:rsid w:val="005A5956"/>
    <w:rsid w:val="005A5CA0"/>
    <w:rsid w:val="005A5E60"/>
    <w:rsid w:val="005A6658"/>
    <w:rsid w:val="005A6720"/>
    <w:rsid w:val="005A698E"/>
    <w:rsid w:val="005A6C32"/>
    <w:rsid w:val="005A71BB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04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2FEF"/>
    <w:rsid w:val="005C309D"/>
    <w:rsid w:val="005C31AD"/>
    <w:rsid w:val="005C3E74"/>
    <w:rsid w:val="005C3FCC"/>
    <w:rsid w:val="005C4226"/>
    <w:rsid w:val="005C445D"/>
    <w:rsid w:val="005C458B"/>
    <w:rsid w:val="005C4591"/>
    <w:rsid w:val="005C491B"/>
    <w:rsid w:val="005C4C22"/>
    <w:rsid w:val="005C4C75"/>
    <w:rsid w:val="005C4E8E"/>
    <w:rsid w:val="005C555D"/>
    <w:rsid w:val="005C5665"/>
    <w:rsid w:val="005C585A"/>
    <w:rsid w:val="005C638E"/>
    <w:rsid w:val="005C6417"/>
    <w:rsid w:val="005C6FA8"/>
    <w:rsid w:val="005C7429"/>
    <w:rsid w:val="005C757F"/>
    <w:rsid w:val="005D01EC"/>
    <w:rsid w:val="005D029D"/>
    <w:rsid w:val="005D0412"/>
    <w:rsid w:val="005D0436"/>
    <w:rsid w:val="005D1384"/>
    <w:rsid w:val="005D168D"/>
    <w:rsid w:val="005D18DA"/>
    <w:rsid w:val="005D1914"/>
    <w:rsid w:val="005D1BDD"/>
    <w:rsid w:val="005D1D3E"/>
    <w:rsid w:val="005D1F3E"/>
    <w:rsid w:val="005D25FF"/>
    <w:rsid w:val="005D2631"/>
    <w:rsid w:val="005D2680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5DF9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12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625"/>
    <w:rsid w:val="005E46A8"/>
    <w:rsid w:val="005E46AE"/>
    <w:rsid w:val="005E49B8"/>
    <w:rsid w:val="005E4D06"/>
    <w:rsid w:val="005E50CC"/>
    <w:rsid w:val="005E57C6"/>
    <w:rsid w:val="005E5B28"/>
    <w:rsid w:val="005E5E93"/>
    <w:rsid w:val="005E5F46"/>
    <w:rsid w:val="005E620B"/>
    <w:rsid w:val="005E6237"/>
    <w:rsid w:val="005E637B"/>
    <w:rsid w:val="005E6A8B"/>
    <w:rsid w:val="005E6AB9"/>
    <w:rsid w:val="005E6FCF"/>
    <w:rsid w:val="005E730C"/>
    <w:rsid w:val="005E7683"/>
    <w:rsid w:val="005E788F"/>
    <w:rsid w:val="005E7F36"/>
    <w:rsid w:val="005F050A"/>
    <w:rsid w:val="005F059D"/>
    <w:rsid w:val="005F0B57"/>
    <w:rsid w:val="005F1450"/>
    <w:rsid w:val="005F1880"/>
    <w:rsid w:val="005F1EB7"/>
    <w:rsid w:val="005F22D5"/>
    <w:rsid w:val="005F2469"/>
    <w:rsid w:val="005F25F4"/>
    <w:rsid w:val="005F26CD"/>
    <w:rsid w:val="005F2993"/>
    <w:rsid w:val="005F2A10"/>
    <w:rsid w:val="005F2B23"/>
    <w:rsid w:val="005F2DD2"/>
    <w:rsid w:val="005F303E"/>
    <w:rsid w:val="005F32EA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902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3DE"/>
    <w:rsid w:val="00611870"/>
    <w:rsid w:val="00611AFB"/>
    <w:rsid w:val="00611D7D"/>
    <w:rsid w:val="006125BB"/>
    <w:rsid w:val="0061367F"/>
    <w:rsid w:val="006136F4"/>
    <w:rsid w:val="00613A83"/>
    <w:rsid w:val="00614265"/>
    <w:rsid w:val="0061487E"/>
    <w:rsid w:val="0061499A"/>
    <w:rsid w:val="00614A54"/>
    <w:rsid w:val="00614B6C"/>
    <w:rsid w:val="00614F59"/>
    <w:rsid w:val="00615464"/>
    <w:rsid w:val="0061558A"/>
    <w:rsid w:val="0061576C"/>
    <w:rsid w:val="00615B92"/>
    <w:rsid w:val="00615CE8"/>
    <w:rsid w:val="00617210"/>
    <w:rsid w:val="006172D4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7A"/>
    <w:rsid w:val="00622313"/>
    <w:rsid w:val="00622504"/>
    <w:rsid w:val="0062258D"/>
    <w:rsid w:val="00622ACE"/>
    <w:rsid w:val="00622BF9"/>
    <w:rsid w:val="00622FD0"/>
    <w:rsid w:val="00623015"/>
    <w:rsid w:val="0062337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5E8"/>
    <w:rsid w:val="00625BEC"/>
    <w:rsid w:val="00625CBA"/>
    <w:rsid w:val="00625EB5"/>
    <w:rsid w:val="0062672E"/>
    <w:rsid w:val="00626A47"/>
    <w:rsid w:val="00626D6E"/>
    <w:rsid w:val="00626F29"/>
    <w:rsid w:val="00627189"/>
    <w:rsid w:val="00627A45"/>
    <w:rsid w:val="00627E61"/>
    <w:rsid w:val="006305CB"/>
    <w:rsid w:val="0063066A"/>
    <w:rsid w:val="0063074C"/>
    <w:rsid w:val="00630817"/>
    <w:rsid w:val="00630830"/>
    <w:rsid w:val="00630AA3"/>
    <w:rsid w:val="0063103C"/>
    <w:rsid w:val="00631C50"/>
    <w:rsid w:val="006324BA"/>
    <w:rsid w:val="00632AE5"/>
    <w:rsid w:val="00633096"/>
    <w:rsid w:val="00634032"/>
    <w:rsid w:val="00634135"/>
    <w:rsid w:val="0063481E"/>
    <w:rsid w:val="00635244"/>
    <w:rsid w:val="00635416"/>
    <w:rsid w:val="006354B2"/>
    <w:rsid w:val="00635589"/>
    <w:rsid w:val="00635645"/>
    <w:rsid w:val="006356E7"/>
    <w:rsid w:val="006365C2"/>
    <w:rsid w:val="006368B6"/>
    <w:rsid w:val="00636A37"/>
    <w:rsid w:val="00636BF9"/>
    <w:rsid w:val="00637073"/>
    <w:rsid w:val="006371BB"/>
    <w:rsid w:val="00637214"/>
    <w:rsid w:val="006374AD"/>
    <w:rsid w:val="006379D3"/>
    <w:rsid w:val="00637CAF"/>
    <w:rsid w:val="00640188"/>
    <w:rsid w:val="006402E6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3134"/>
    <w:rsid w:val="0064345F"/>
    <w:rsid w:val="00643B36"/>
    <w:rsid w:val="0064410E"/>
    <w:rsid w:val="0064479A"/>
    <w:rsid w:val="00644828"/>
    <w:rsid w:val="006449BB"/>
    <w:rsid w:val="00644E07"/>
    <w:rsid w:val="006452A3"/>
    <w:rsid w:val="006452C7"/>
    <w:rsid w:val="00645562"/>
    <w:rsid w:val="00645B62"/>
    <w:rsid w:val="00645BC4"/>
    <w:rsid w:val="0064646A"/>
    <w:rsid w:val="00646943"/>
    <w:rsid w:val="00646966"/>
    <w:rsid w:val="00647065"/>
    <w:rsid w:val="0064786C"/>
    <w:rsid w:val="00647D94"/>
    <w:rsid w:val="006507D0"/>
    <w:rsid w:val="00650A97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853"/>
    <w:rsid w:val="00657A2A"/>
    <w:rsid w:val="00657E7D"/>
    <w:rsid w:val="00657ED8"/>
    <w:rsid w:val="00660236"/>
    <w:rsid w:val="00660388"/>
    <w:rsid w:val="0066053E"/>
    <w:rsid w:val="0066103B"/>
    <w:rsid w:val="00661467"/>
    <w:rsid w:val="00661B67"/>
    <w:rsid w:val="00661C5F"/>
    <w:rsid w:val="00661EFA"/>
    <w:rsid w:val="00662431"/>
    <w:rsid w:val="006628E9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7F7"/>
    <w:rsid w:val="00665817"/>
    <w:rsid w:val="006658F7"/>
    <w:rsid w:val="00665DCE"/>
    <w:rsid w:val="006660F7"/>
    <w:rsid w:val="0066625C"/>
    <w:rsid w:val="006664EB"/>
    <w:rsid w:val="00666BEB"/>
    <w:rsid w:val="00666F2A"/>
    <w:rsid w:val="006677D3"/>
    <w:rsid w:val="006678FD"/>
    <w:rsid w:val="00670842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9A3"/>
    <w:rsid w:val="00677D2D"/>
    <w:rsid w:val="00680C92"/>
    <w:rsid w:val="00681AD4"/>
    <w:rsid w:val="00681CCF"/>
    <w:rsid w:val="0068229F"/>
    <w:rsid w:val="006823CA"/>
    <w:rsid w:val="006825CC"/>
    <w:rsid w:val="0068336E"/>
    <w:rsid w:val="00683AF2"/>
    <w:rsid w:val="006843E6"/>
    <w:rsid w:val="00684593"/>
    <w:rsid w:val="00684F40"/>
    <w:rsid w:val="0068508D"/>
    <w:rsid w:val="00685871"/>
    <w:rsid w:val="00685ACA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6E9"/>
    <w:rsid w:val="0069276D"/>
    <w:rsid w:val="006928E0"/>
    <w:rsid w:val="00692B21"/>
    <w:rsid w:val="00693558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71F"/>
    <w:rsid w:val="006A0D88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50FE"/>
    <w:rsid w:val="006A52EA"/>
    <w:rsid w:val="006A5EAE"/>
    <w:rsid w:val="006A6260"/>
    <w:rsid w:val="006A67C6"/>
    <w:rsid w:val="006A6F38"/>
    <w:rsid w:val="006A75D6"/>
    <w:rsid w:val="006A77E1"/>
    <w:rsid w:val="006A7A03"/>
    <w:rsid w:val="006B02B6"/>
    <w:rsid w:val="006B05AF"/>
    <w:rsid w:val="006B09C2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306E"/>
    <w:rsid w:val="006B31C2"/>
    <w:rsid w:val="006B3609"/>
    <w:rsid w:val="006B374E"/>
    <w:rsid w:val="006B38BC"/>
    <w:rsid w:val="006B38FC"/>
    <w:rsid w:val="006B3B5F"/>
    <w:rsid w:val="006B480D"/>
    <w:rsid w:val="006B4A74"/>
    <w:rsid w:val="006B5735"/>
    <w:rsid w:val="006B5C62"/>
    <w:rsid w:val="006B5E5B"/>
    <w:rsid w:val="006B65DA"/>
    <w:rsid w:val="006B6D9A"/>
    <w:rsid w:val="006B6F2F"/>
    <w:rsid w:val="006B7110"/>
    <w:rsid w:val="006B74E1"/>
    <w:rsid w:val="006B75A6"/>
    <w:rsid w:val="006B7648"/>
    <w:rsid w:val="006B77FD"/>
    <w:rsid w:val="006B79FE"/>
    <w:rsid w:val="006B7C74"/>
    <w:rsid w:val="006B7D0A"/>
    <w:rsid w:val="006C0462"/>
    <w:rsid w:val="006C0716"/>
    <w:rsid w:val="006C08C3"/>
    <w:rsid w:val="006C094E"/>
    <w:rsid w:val="006C0A58"/>
    <w:rsid w:val="006C0DA7"/>
    <w:rsid w:val="006C0EBB"/>
    <w:rsid w:val="006C1196"/>
    <w:rsid w:val="006C2355"/>
    <w:rsid w:val="006C30C0"/>
    <w:rsid w:val="006C31D4"/>
    <w:rsid w:val="006C4727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C59"/>
    <w:rsid w:val="006C73C0"/>
    <w:rsid w:val="006C77F5"/>
    <w:rsid w:val="006C7AE7"/>
    <w:rsid w:val="006C7B55"/>
    <w:rsid w:val="006C7BF4"/>
    <w:rsid w:val="006D0105"/>
    <w:rsid w:val="006D02B3"/>
    <w:rsid w:val="006D036A"/>
    <w:rsid w:val="006D0456"/>
    <w:rsid w:val="006D0685"/>
    <w:rsid w:val="006D0688"/>
    <w:rsid w:val="006D0923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616D"/>
    <w:rsid w:val="006D6CE3"/>
    <w:rsid w:val="006D730C"/>
    <w:rsid w:val="006D7427"/>
    <w:rsid w:val="006D742A"/>
    <w:rsid w:val="006E00F9"/>
    <w:rsid w:val="006E0A44"/>
    <w:rsid w:val="006E0BF4"/>
    <w:rsid w:val="006E1210"/>
    <w:rsid w:val="006E1228"/>
    <w:rsid w:val="006E122C"/>
    <w:rsid w:val="006E126F"/>
    <w:rsid w:val="006E1499"/>
    <w:rsid w:val="006E14C4"/>
    <w:rsid w:val="006E156E"/>
    <w:rsid w:val="006E2ABB"/>
    <w:rsid w:val="006E2B6D"/>
    <w:rsid w:val="006E306F"/>
    <w:rsid w:val="006E3394"/>
    <w:rsid w:val="006E37EF"/>
    <w:rsid w:val="006E3AB6"/>
    <w:rsid w:val="006E41A8"/>
    <w:rsid w:val="006E4569"/>
    <w:rsid w:val="006E4C77"/>
    <w:rsid w:val="006E4CC1"/>
    <w:rsid w:val="006E4FCC"/>
    <w:rsid w:val="006E5D0F"/>
    <w:rsid w:val="006E5E52"/>
    <w:rsid w:val="006E5F3A"/>
    <w:rsid w:val="006E6292"/>
    <w:rsid w:val="006E652F"/>
    <w:rsid w:val="006E6627"/>
    <w:rsid w:val="006E68A5"/>
    <w:rsid w:val="006E6F4C"/>
    <w:rsid w:val="006E7520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636"/>
    <w:rsid w:val="007007B4"/>
    <w:rsid w:val="00700938"/>
    <w:rsid w:val="00700C8A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CFD"/>
    <w:rsid w:val="00703D8D"/>
    <w:rsid w:val="00703FEC"/>
    <w:rsid w:val="00704074"/>
    <w:rsid w:val="00704332"/>
    <w:rsid w:val="00704563"/>
    <w:rsid w:val="00704964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4A5"/>
    <w:rsid w:val="0071152F"/>
    <w:rsid w:val="00711BA0"/>
    <w:rsid w:val="00712AD0"/>
    <w:rsid w:val="00713B3A"/>
    <w:rsid w:val="00714116"/>
    <w:rsid w:val="00714756"/>
    <w:rsid w:val="00714795"/>
    <w:rsid w:val="0071481D"/>
    <w:rsid w:val="007154BC"/>
    <w:rsid w:val="007155D6"/>
    <w:rsid w:val="0071573B"/>
    <w:rsid w:val="00715988"/>
    <w:rsid w:val="00715BC2"/>
    <w:rsid w:val="00715FD2"/>
    <w:rsid w:val="00716776"/>
    <w:rsid w:val="00716D96"/>
    <w:rsid w:val="00717708"/>
    <w:rsid w:val="00717AF7"/>
    <w:rsid w:val="007206BF"/>
    <w:rsid w:val="00720798"/>
    <w:rsid w:val="007217A8"/>
    <w:rsid w:val="007217EB"/>
    <w:rsid w:val="00721C04"/>
    <w:rsid w:val="00721C3A"/>
    <w:rsid w:val="00721D45"/>
    <w:rsid w:val="00721D96"/>
    <w:rsid w:val="00721F27"/>
    <w:rsid w:val="00721F8C"/>
    <w:rsid w:val="0072200B"/>
    <w:rsid w:val="00722100"/>
    <w:rsid w:val="00722424"/>
    <w:rsid w:val="00722763"/>
    <w:rsid w:val="0072320E"/>
    <w:rsid w:val="0072329F"/>
    <w:rsid w:val="007237E2"/>
    <w:rsid w:val="00723F00"/>
    <w:rsid w:val="0072451D"/>
    <w:rsid w:val="0072483C"/>
    <w:rsid w:val="007252D9"/>
    <w:rsid w:val="00725532"/>
    <w:rsid w:val="00725731"/>
    <w:rsid w:val="0072580A"/>
    <w:rsid w:val="0072582D"/>
    <w:rsid w:val="007258B5"/>
    <w:rsid w:val="00725BB0"/>
    <w:rsid w:val="00725C96"/>
    <w:rsid w:val="00725DB3"/>
    <w:rsid w:val="007262CE"/>
    <w:rsid w:val="00727525"/>
    <w:rsid w:val="00727DBF"/>
    <w:rsid w:val="00730512"/>
    <w:rsid w:val="00730654"/>
    <w:rsid w:val="007306BF"/>
    <w:rsid w:val="00731045"/>
    <w:rsid w:val="007318A2"/>
    <w:rsid w:val="00732B80"/>
    <w:rsid w:val="00732BD2"/>
    <w:rsid w:val="00732DC0"/>
    <w:rsid w:val="00732E3A"/>
    <w:rsid w:val="007338EB"/>
    <w:rsid w:val="00733A3A"/>
    <w:rsid w:val="00734515"/>
    <w:rsid w:val="0073461C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410E2"/>
    <w:rsid w:val="0074158D"/>
    <w:rsid w:val="007417E8"/>
    <w:rsid w:val="00741936"/>
    <w:rsid w:val="00741B55"/>
    <w:rsid w:val="00741DF9"/>
    <w:rsid w:val="0074271E"/>
    <w:rsid w:val="00742C7A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47D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FB5"/>
    <w:rsid w:val="007535C1"/>
    <w:rsid w:val="00753A02"/>
    <w:rsid w:val="007540CD"/>
    <w:rsid w:val="00754DB4"/>
    <w:rsid w:val="00754E32"/>
    <w:rsid w:val="0075514B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600E4"/>
    <w:rsid w:val="00760739"/>
    <w:rsid w:val="00760BFB"/>
    <w:rsid w:val="00761242"/>
    <w:rsid w:val="00761CE3"/>
    <w:rsid w:val="00761E7D"/>
    <w:rsid w:val="00762648"/>
    <w:rsid w:val="00763B7A"/>
    <w:rsid w:val="00763B7F"/>
    <w:rsid w:val="00764044"/>
    <w:rsid w:val="00764274"/>
    <w:rsid w:val="007657EE"/>
    <w:rsid w:val="0076585E"/>
    <w:rsid w:val="00765AD2"/>
    <w:rsid w:val="0076622B"/>
    <w:rsid w:val="00766365"/>
    <w:rsid w:val="00766394"/>
    <w:rsid w:val="00766633"/>
    <w:rsid w:val="00766941"/>
    <w:rsid w:val="007670A0"/>
    <w:rsid w:val="00770789"/>
    <w:rsid w:val="00770853"/>
    <w:rsid w:val="00770B33"/>
    <w:rsid w:val="00770C86"/>
    <w:rsid w:val="00770CC5"/>
    <w:rsid w:val="00770DCE"/>
    <w:rsid w:val="00771279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650"/>
    <w:rsid w:val="00783D44"/>
    <w:rsid w:val="007840DC"/>
    <w:rsid w:val="00785059"/>
    <w:rsid w:val="0078534A"/>
    <w:rsid w:val="0078562F"/>
    <w:rsid w:val="00785C49"/>
    <w:rsid w:val="00785D8D"/>
    <w:rsid w:val="00785F63"/>
    <w:rsid w:val="0078603C"/>
    <w:rsid w:val="007860F8"/>
    <w:rsid w:val="00786533"/>
    <w:rsid w:val="00786560"/>
    <w:rsid w:val="007868AB"/>
    <w:rsid w:val="007872FD"/>
    <w:rsid w:val="007875F2"/>
    <w:rsid w:val="00787639"/>
    <w:rsid w:val="007878C6"/>
    <w:rsid w:val="0078797E"/>
    <w:rsid w:val="00787BB6"/>
    <w:rsid w:val="00790769"/>
    <w:rsid w:val="00790C97"/>
    <w:rsid w:val="00790CF8"/>
    <w:rsid w:val="00790D32"/>
    <w:rsid w:val="00790DCA"/>
    <w:rsid w:val="00791097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E60"/>
    <w:rsid w:val="00793EFD"/>
    <w:rsid w:val="00794A1B"/>
    <w:rsid w:val="00794AC4"/>
    <w:rsid w:val="00794DE0"/>
    <w:rsid w:val="0079532E"/>
    <w:rsid w:val="00795863"/>
    <w:rsid w:val="00795930"/>
    <w:rsid w:val="00795DF7"/>
    <w:rsid w:val="00795E37"/>
    <w:rsid w:val="00796048"/>
    <w:rsid w:val="00796430"/>
    <w:rsid w:val="00796CA4"/>
    <w:rsid w:val="00797798"/>
    <w:rsid w:val="007977D0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F07"/>
    <w:rsid w:val="007A2C82"/>
    <w:rsid w:val="007A2E03"/>
    <w:rsid w:val="007A34F3"/>
    <w:rsid w:val="007A3597"/>
    <w:rsid w:val="007A359C"/>
    <w:rsid w:val="007A3A64"/>
    <w:rsid w:val="007A412D"/>
    <w:rsid w:val="007A48F5"/>
    <w:rsid w:val="007A4CAD"/>
    <w:rsid w:val="007A4DA7"/>
    <w:rsid w:val="007A4F25"/>
    <w:rsid w:val="007A5321"/>
    <w:rsid w:val="007A5994"/>
    <w:rsid w:val="007A5A5B"/>
    <w:rsid w:val="007A5C9D"/>
    <w:rsid w:val="007A5E0F"/>
    <w:rsid w:val="007A63FF"/>
    <w:rsid w:val="007A641A"/>
    <w:rsid w:val="007A64EA"/>
    <w:rsid w:val="007A669B"/>
    <w:rsid w:val="007A6DA3"/>
    <w:rsid w:val="007A7177"/>
    <w:rsid w:val="007A7428"/>
    <w:rsid w:val="007A75F5"/>
    <w:rsid w:val="007A7936"/>
    <w:rsid w:val="007A7A05"/>
    <w:rsid w:val="007A7A37"/>
    <w:rsid w:val="007B03C5"/>
    <w:rsid w:val="007B08AD"/>
    <w:rsid w:val="007B09B6"/>
    <w:rsid w:val="007B1890"/>
    <w:rsid w:val="007B1E9D"/>
    <w:rsid w:val="007B208A"/>
    <w:rsid w:val="007B22DD"/>
    <w:rsid w:val="007B2492"/>
    <w:rsid w:val="007B2B32"/>
    <w:rsid w:val="007B2FB6"/>
    <w:rsid w:val="007B332B"/>
    <w:rsid w:val="007B384C"/>
    <w:rsid w:val="007B3886"/>
    <w:rsid w:val="007B3948"/>
    <w:rsid w:val="007B4354"/>
    <w:rsid w:val="007B479C"/>
    <w:rsid w:val="007B4ACC"/>
    <w:rsid w:val="007B4E3C"/>
    <w:rsid w:val="007B512E"/>
    <w:rsid w:val="007B553E"/>
    <w:rsid w:val="007B5745"/>
    <w:rsid w:val="007B5F38"/>
    <w:rsid w:val="007B631B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AA4"/>
    <w:rsid w:val="007C1C7E"/>
    <w:rsid w:val="007C2FE3"/>
    <w:rsid w:val="007C329C"/>
    <w:rsid w:val="007C349D"/>
    <w:rsid w:val="007C3F15"/>
    <w:rsid w:val="007C457F"/>
    <w:rsid w:val="007C52B4"/>
    <w:rsid w:val="007C539E"/>
    <w:rsid w:val="007C5AA4"/>
    <w:rsid w:val="007C6446"/>
    <w:rsid w:val="007C65E9"/>
    <w:rsid w:val="007C67A6"/>
    <w:rsid w:val="007C6874"/>
    <w:rsid w:val="007C6BC4"/>
    <w:rsid w:val="007C6C95"/>
    <w:rsid w:val="007C6E39"/>
    <w:rsid w:val="007C7EAB"/>
    <w:rsid w:val="007D0395"/>
    <w:rsid w:val="007D0C49"/>
    <w:rsid w:val="007D1325"/>
    <w:rsid w:val="007D1764"/>
    <w:rsid w:val="007D1DD3"/>
    <w:rsid w:val="007D20CF"/>
    <w:rsid w:val="007D25AC"/>
    <w:rsid w:val="007D30D3"/>
    <w:rsid w:val="007D3125"/>
    <w:rsid w:val="007D312C"/>
    <w:rsid w:val="007D3418"/>
    <w:rsid w:val="007D3C1A"/>
    <w:rsid w:val="007D4736"/>
    <w:rsid w:val="007D487B"/>
    <w:rsid w:val="007D4CC2"/>
    <w:rsid w:val="007D54CF"/>
    <w:rsid w:val="007D5CDB"/>
    <w:rsid w:val="007D5DA3"/>
    <w:rsid w:val="007D6266"/>
    <w:rsid w:val="007D63A6"/>
    <w:rsid w:val="007D6612"/>
    <w:rsid w:val="007D705E"/>
    <w:rsid w:val="007D70F1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923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BFE"/>
    <w:rsid w:val="007F049B"/>
    <w:rsid w:val="007F0A76"/>
    <w:rsid w:val="007F1730"/>
    <w:rsid w:val="007F26F5"/>
    <w:rsid w:val="007F2B3B"/>
    <w:rsid w:val="007F2F75"/>
    <w:rsid w:val="007F3179"/>
    <w:rsid w:val="007F340E"/>
    <w:rsid w:val="007F3C73"/>
    <w:rsid w:val="007F42B4"/>
    <w:rsid w:val="007F42D2"/>
    <w:rsid w:val="007F44A7"/>
    <w:rsid w:val="007F48A4"/>
    <w:rsid w:val="007F4D81"/>
    <w:rsid w:val="007F4FE8"/>
    <w:rsid w:val="007F5065"/>
    <w:rsid w:val="007F57E5"/>
    <w:rsid w:val="007F634F"/>
    <w:rsid w:val="007F63EB"/>
    <w:rsid w:val="007F6759"/>
    <w:rsid w:val="007F676A"/>
    <w:rsid w:val="007F69F7"/>
    <w:rsid w:val="007F6D77"/>
    <w:rsid w:val="007F7123"/>
    <w:rsid w:val="007F71A1"/>
    <w:rsid w:val="007F7292"/>
    <w:rsid w:val="0080001C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4C98"/>
    <w:rsid w:val="00805091"/>
    <w:rsid w:val="008050F5"/>
    <w:rsid w:val="00805246"/>
    <w:rsid w:val="008053F9"/>
    <w:rsid w:val="00805951"/>
    <w:rsid w:val="00805A40"/>
    <w:rsid w:val="00805B26"/>
    <w:rsid w:val="0080603A"/>
    <w:rsid w:val="0080618D"/>
    <w:rsid w:val="00806A9F"/>
    <w:rsid w:val="00806D1A"/>
    <w:rsid w:val="0080746B"/>
    <w:rsid w:val="00807492"/>
    <w:rsid w:val="00807BB3"/>
    <w:rsid w:val="008100F1"/>
    <w:rsid w:val="0081024A"/>
    <w:rsid w:val="00810334"/>
    <w:rsid w:val="0081099D"/>
    <w:rsid w:val="00811400"/>
    <w:rsid w:val="0081154A"/>
    <w:rsid w:val="00812003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D3D"/>
    <w:rsid w:val="00815DC2"/>
    <w:rsid w:val="008161B5"/>
    <w:rsid w:val="008165C8"/>
    <w:rsid w:val="0081670A"/>
    <w:rsid w:val="008172BC"/>
    <w:rsid w:val="00820053"/>
    <w:rsid w:val="00820171"/>
    <w:rsid w:val="00820250"/>
    <w:rsid w:val="00820A7A"/>
    <w:rsid w:val="00820F3D"/>
    <w:rsid w:val="0082151E"/>
    <w:rsid w:val="00821C49"/>
    <w:rsid w:val="008225ED"/>
    <w:rsid w:val="0082289D"/>
    <w:rsid w:val="00822908"/>
    <w:rsid w:val="00822912"/>
    <w:rsid w:val="0082384A"/>
    <w:rsid w:val="008239A1"/>
    <w:rsid w:val="008242F2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7117"/>
    <w:rsid w:val="0082785A"/>
    <w:rsid w:val="00827E66"/>
    <w:rsid w:val="00830397"/>
    <w:rsid w:val="008304A8"/>
    <w:rsid w:val="00830644"/>
    <w:rsid w:val="00830DB1"/>
    <w:rsid w:val="0083145D"/>
    <w:rsid w:val="0083173B"/>
    <w:rsid w:val="00831BB5"/>
    <w:rsid w:val="008321C9"/>
    <w:rsid w:val="00832283"/>
    <w:rsid w:val="00832400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D30"/>
    <w:rsid w:val="008357BD"/>
    <w:rsid w:val="00835A5C"/>
    <w:rsid w:val="00835CD9"/>
    <w:rsid w:val="0083689F"/>
    <w:rsid w:val="00836921"/>
    <w:rsid w:val="0083779B"/>
    <w:rsid w:val="00837AD5"/>
    <w:rsid w:val="00837ADF"/>
    <w:rsid w:val="00837CF4"/>
    <w:rsid w:val="008405F1"/>
    <w:rsid w:val="00840B0B"/>
    <w:rsid w:val="00840CCE"/>
    <w:rsid w:val="00841693"/>
    <w:rsid w:val="0084198F"/>
    <w:rsid w:val="0084215F"/>
    <w:rsid w:val="00842A39"/>
    <w:rsid w:val="008433F7"/>
    <w:rsid w:val="0084351E"/>
    <w:rsid w:val="008436A2"/>
    <w:rsid w:val="0084381E"/>
    <w:rsid w:val="008438B3"/>
    <w:rsid w:val="008439B1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538"/>
    <w:rsid w:val="008479FD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5CBC"/>
    <w:rsid w:val="00855FBB"/>
    <w:rsid w:val="00856700"/>
    <w:rsid w:val="0085671D"/>
    <w:rsid w:val="0085678E"/>
    <w:rsid w:val="0085683C"/>
    <w:rsid w:val="00856D9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E27"/>
    <w:rsid w:val="00863FC5"/>
    <w:rsid w:val="00864152"/>
    <w:rsid w:val="00864218"/>
    <w:rsid w:val="00864222"/>
    <w:rsid w:val="008644CE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C23"/>
    <w:rsid w:val="00867CFE"/>
    <w:rsid w:val="00867D71"/>
    <w:rsid w:val="00870700"/>
    <w:rsid w:val="00870C4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772"/>
    <w:rsid w:val="00874893"/>
    <w:rsid w:val="00874A22"/>
    <w:rsid w:val="00874CAD"/>
    <w:rsid w:val="00874E52"/>
    <w:rsid w:val="00874F38"/>
    <w:rsid w:val="008753AF"/>
    <w:rsid w:val="00875C83"/>
    <w:rsid w:val="00875E12"/>
    <w:rsid w:val="00876434"/>
    <w:rsid w:val="00876859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A3C"/>
    <w:rsid w:val="00880D29"/>
    <w:rsid w:val="00881315"/>
    <w:rsid w:val="00881B83"/>
    <w:rsid w:val="0088204D"/>
    <w:rsid w:val="008821D7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599"/>
    <w:rsid w:val="008867D8"/>
    <w:rsid w:val="00886890"/>
    <w:rsid w:val="00886B2E"/>
    <w:rsid w:val="00886EC4"/>
    <w:rsid w:val="00886ED2"/>
    <w:rsid w:val="008872F0"/>
    <w:rsid w:val="00887EB1"/>
    <w:rsid w:val="0089015C"/>
    <w:rsid w:val="0089023B"/>
    <w:rsid w:val="008902AE"/>
    <w:rsid w:val="00890344"/>
    <w:rsid w:val="00890400"/>
    <w:rsid w:val="008904F0"/>
    <w:rsid w:val="008905AB"/>
    <w:rsid w:val="008906A2"/>
    <w:rsid w:val="00890C72"/>
    <w:rsid w:val="00891070"/>
    <w:rsid w:val="008914A8"/>
    <w:rsid w:val="008917B3"/>
    <w:rsid w:val="00891A6F"/>
    <w:rsid w:val="00892301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4C7"/>
    <w:rsid w:val="008A15D2"/>
    <w:rsid w:val="008A2019"/>
    <w:rsid w:val="008A2045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9CA"/>
    <w:rsid w:val="008A60D5"/>
    <w:rsid w:val="008A6336"/>
    <w:rsid w:val="008A676F"/>
    <w:rsid w:val="008A74ED"/>
    <w:rsid w:val="008A78CF"/>
    <w:rsid w:val="008A79FB"/>
    <w:rsid w:val="008A7A02"/>
    <w:rsid w:val="008A7AA6"/>
    <w:rsid w:val="008B0843"/>
    <w:rsid w:val="008B0A9F"/>
    <w:rsid w:val="008B0C08"/>
    <w:rsid w:val="008B15F6"/>
    <w:rsid w:val="008B1835"/>
    <w:rsid w:val="008B2073"/>
    <w:rsid w:val="008B2385"/>
    <w:rsid w:val="008B2B50"/>
    <w:rsid w:val="008B2CD2"/>
    <w:rsid w:val="008B2DF8"/>
    <w:rsid w:val="008B2F23"/>
    <w:rsid w:val="008B3928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C6"/>
    <w:rsid w:val="008C2A51"/>
    <w:rsid w:val="008C387E"/>
    <w:rsid w:val="008C3A9B"/>
    <w:rsid w:val="008C3B06"/>
    <w:rsid w:val="008C479A"/>
    <w:rsid w:val="008C493D"/>
    <w:rsid w:val="008C4E7E"/>
    <w:rsid w:val="008C570F"/>
    <w:rsid w:val="008C57BD"/>
    <w:rsid w:val="008C5880"/>
    <w:rsid w:val="008C5980"/>
    <w:rsid w:val="008C5FC8"/>
    <w:rsid w:val="008C6748"/>
    <w:rsid w:val="008C67B0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355"/>
    <w:rsid w:val="008D4A55"/>
    <w:rsid w:val="008D4B1F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8C7"/>
    <w:rsid w:val="008D7AA1"/>
    <w:rsid w:val="008E0348"/>
    <w:rsid w:val="008E07B6"/>
    <w:rsid w:val="008E0912"/>
    <w:rsid w:val="008E0DB4"/>
    <w:rsid w:val="008E0F4D"/>
    <w:rsid w:val="008E0FB6"/>
    <w:rsid w:val="008E12A1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0C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8F7750"/>
    <w:rsid w:val="00900484"/>
    <w:rsid w:val="00900F31"/>
    <w:rsid w:val="00900FCF"/>
    <w:rsid w:val="0090108B"/>
    <w:rsid w:val="00901221"/>
    <w:rsid w:val="00901255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8BE"/>
    <w:rsid w:val="00904DF7"/>
    <w:rsid w:val="00905075"/>
    <w:rsid w:val="00905C1E"/>
    <w:rsid w:val="00905C56"/>
    <w:rsid w:val="00905CC3"/>
    <w:rsid w:val="00905D2E"/>
    <w:rsid w:val="00905E41"/>
    <w:rsid w:val="0090628B"/>
    <w:rsid w:val="00906739"/>
    <w:rsid w:val="00907432"/>
    <w:rsid w:val="00907680"/>
    <w:rsid w:val="009076F3"/>
    <w:rsid w:val="00907AF9"/>
    <w:rsid w:val="009100F5"/>
    <w:rsid w:val="00910564"/>
    <w:rsid w:val="009107E2"/>
    <w:rsid w:val="0091086B"/>
    <w:rsid w:val="00910A68"/>
    <w:rsid w:val="009110EE"/>
    <w:rsid w:val="009111FE"/>
    <w:rsid w:val="0091159A"/>
    <w:rsid w:val="00911903"/>
    <w:rsid w:val="00911C0C"/>
    <w:rsid w:val="00912078"/>
    <w:rsid w:val="009124FD"/>
    <w:rsid w:val="00912644"/>
    <w:rsid w:val="00913200"/>
    <w:rsid w:val="009144E1"/>
    <w:rsid w:val="00914554"/>
    <w:rsid w:val="00914920"/>
    <w:rsid w:val="00914A82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7DA"/>
    <w:rsid w:val="009178F4"/>
    <w:rsid w:val="00917B66"/>
    <w:rsid w:val="00917CFC"/>
    <w:rsid w:val="0092001A"/>
    <w:rsid w:val="0092011E"/>
    <w:rsid w:val="00920293"/>
    <w:rsid w:val="00920A1A"/>
    <w:rsid w:val="00920A8F"/>
    <w:rsid w:val="00920F69"/>
    <w:rsid w:val="0092106C"/>
    <w:rsid w:val="00921115"/>
    <w:rsid w:val="0092176B"/>
    <w:rsid w:val="00921EAA"/>
    <w:rsid w:val="0092205F"/>
    <w:rsid w:val="00922404"/>
    <w:rsid w:val="009228CF"/>
    <w:rsid w:val="0092318B"/>
    <w:rsid w:val="0092339B"/>
    <w:rsid w:val="009235BA"/>
    <w:rsid w:val="009237D7"/>
    <w:rsid w:val="00923BAA"/>
    <w:rsid w:val="00923C1A"/>
    <w:rsid w:val="00923F78"/>
    <w:rsid w:val="00924767"/>
    <w:rsid w:val="00924CD5"/>
    <w:rsid w:val="0092500D"/>
    <w:rsid w:val="0092511C"/>
    <w:rsid w:val="009254B9"/>
    <w:rsid w:val="009255F2"/>
    <w:rsid w:val="009256BB"/>
    <w:rsid w:val="009261A1"/>
    <w:rsid w:val="00926890"/>
    <w:rsid w:val="00926BE4"/>
    <w:rsid w:val="00926CF4"/>
    <w:rsid w:val="00926E71"/>
    <w:rsid w:val="00927000"/>
    <w:rsid w:val="00927509"/>
    <w:rsid w:val="00927EAC"/>
    <w:rsid w:val="00927EEA"/>
    <w:rsid w:val="0093060B"/>
    <w:rsid w:val="009306D4"/>
    <w:rsid w:val="009306D7"/>
    <w:rsid w:val="00930EAE"/>
    <w:rsid w:val="00931B6C"/>
    <w:rsid w:val="00932142"/>
    <w:rsid w:val="00932956"/>
    <w:rsid w:val="009329B3"/>
    <w:rsid w:val="00932BCD"/>
    <w:rsid w:val="0093301D"/>
    <w:rsid w:val="00933937"/>
    <w:rsid w:val="00933F76"/>
    <w:rsid w:val="00934131"/>
    <w:rsid w:val="009348B5"/>
    <w:rsid w:val="009349AA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18D0"/>
    <w:rsid w:val="00941F24"/>
    <w:rsid w:val="009422A4"/>
    <w:rsid w:val="00942D54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45C"/>
    <w:rsid w:val="00945506"/>
    <w:rsid w:val="009471CE"/>
    <w:rsid w:val="009476B2"/>
    <w:rsid w:val="00947F9C"/>
    <w:rsid w:val="00950B6A"/>
    <w:rsid w:val="00950B73"/>
    <w:rsid w:val="00951440"/>
    <w:rsid w:val="00951AC5"/>
    <w:rsid w:val="00952269"/>
    <w:rsid w:val="00952618"/>
    <w:rsid w:val="00952840"/>
    <w:rsid w:val="00952891"/>
    <w:rsid w:val="00952B2A"/>
    <w:rsid w:val="00952C53"/>
    <w:rsid w:val="00952D61"/>
    <w:rsid w:val="00952F54"/>
    <w:rsid w:val="009535D8"/>
    <w:rsid w:val="00953632"/>
    <w:rsid w:val="009536F0"/>
    <w:rsid w:val="009539EA"/>
    <w:rsid w:val="00953B40"/>
    <w:rsid w:val="00953CD1"/>
    <w:rsid w:val="00953FC9"/>
    <w:rsid w:val="0095420A"/>
    <w:rsid w:val="009542CA"/>
    <w:rsid w:val="0095454E"/>
    <w:rsid w:val="0095505E"/>
    <w:rsid w:val="009563E0"/>
    <w:rsid w:val="00956A85"/>
    <w:rsid w:val="00957036"/>
    <w:rsid w:val="00957046"/>
    <w:rsid w:val="00960B82"/>
    <w:rsid w:val="00961110"/>
    <w:rsid w:val="00961607"/>
    <w:rsid w:val="00961CC4"/>
    <w:rsid w:val="00962501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626"/>
    <w:rsid w:val="0096596D"/>
    <w:rsid w:val="00965B04"/>
    <w:rsid w:val="0096690C"/>
    <w:rsid w:val="00967039"/>
    <w:rsid w:val="00967C83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3F80"/>
    <w:rsid w:val="00974063"/>
    <w:rsid w:val="009741F7"/>
    <w:rsid w:val="00974275"/>
    <w:rsid w:val="00974282"/>
    <w:rsid w:val="00974334"/>
    <w:rsid w:val="009746E8"/>
    <w:rsid w:val="00974994"/>
    <w:rsid w:val="0097536E"/>
    <w:rsid w:val="009758E7"/>
    <w:rsid w:val="00975BF0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7B"/>
    <w:rsid w:val="009773A5"/>
    <w:rsid w:val="009773E4"/>
    <w:rsid w:val="009775C8"/>
    <w:rsid w:val="0098032B"/>
    <w:rsid w:val="0098056F"/>
    <w:rsid w:val="009808D1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DEC"/>
    <w:rsid w:val="009841FC"/>
    <w:rsid w:val="00984227"/>
    <w:rsid w:val="009843FF"/>
    <w:rsid w:val="00984985"/>
    <w:rsid w:val="00984BD2"/>
    <w:rsid w:val="0098532F"/>
    <w:rsid w:val="0098592F"/>
    <w:rsid w:val="00985AD5"/>
    <w:rsid w:val="00986400"/>
    <w:rsid w:val="00986D66"/>
    <w:rsid w:val="00986F28"/>
    <w:rsid w:val="00987115"/>
    <w:rsid w:val="00987321"/>
    <w:rsid w:val="00987455"/>
    <w:rsid w:val="00987B7F"/>
    <w:rsid w:val="00987E39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44CC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9760B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1"/>
    <w:rsid w:val="009A70A4"/>
    <w:rsid w:val="009A74E8"/>
    <w:rsid w:val="009A7506"/>
    <w:rsid w:val="009A77C4"/>
    <w:rsid w:val="009A78C2"/>
    <w:rsid w:val="009B0455"/>
    <w:rsid w:val="009B080D"/>
    <w:rsid w:val="009B0DBB"/>
    <w:rsid w:val="009B14CE"/>
    <w:rsid w:val="009B169A"/>
    <w:rsid w:val="009B16B8"/>
    <w:rsid w:val="009B19F3"/>
    <w:rsid w:val="009B1B2A"/>
    <w:rsid w:val="009B24AF"/>
    <w:rsid w:val="009B250B"/>
    <w:rsid w:val="009B2517"/>
    <w:rsid w:val="009B281B"/>
    <w:rsid w:val="009B293A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5D6B"/>
    <w:rsid w:val="009B6407"/>
    <w:rsid w:val="009B6B84"/>
    <w:rsid w:val="009B7258"/>
    <w:rsid w:val="009B77CF"/>
    <w:rsid w:val="009B7815"/>
    <w:rsid w:val="009B7BD2"/>
    <w:rsid w:val="009C020A"/>
    <w:rsid w:val="009C0578"/>
    <w:rsid w:val="009C0DD0"/>
    <w:rsid w:val="009C163E"/>
    <w:rsid w:val="009C1905"/>
    <w:rsid w:val="009C1D65"/>
    <w:rsid w:val="009C21A1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DD5"/>
    <w:rsid w:val="009C57EE"/>
    <w:rsid w:val="009C590E"/>
    <w:rsid w:val="009C610A"/>
    <w:rsid w:val="009C6330"/>
    <w:rsid w:val="009C656F"/>
    <w:rsid w:val="009C66B3"/>
    <w:rsid w:val="009C6B20"/>
    <w:rsid w:val="009C74F4"/>
    <w:rsid w:val="009C771D"/>
    <w:rsid w:val="009C77A4"/>
    <w:rsid w:val="009D00A8"/>
    <w:rsid w:val="009D00D1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A96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6EAB"/>
    <w:rsid w:val="009D6EF7"/>
    <w:rsid w:val="009D7311"/>
    <w:rsid w:val="009D7F3B"/>
    <w:rsid w:val="009E029C"/>
    <w:rsid w:val="009E0741"/>
    <w:rsid w:val="009E089B"/>
    <w:rsid w:val="009E1396"/>
    <w:rsid w:val="009E19E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75C"/>
    <w:rsid w:val="009E4A7F"/>
    <w:rsid w:val="009E4C0D"/>
    <w:rsid w:val="009E4C78"/>
    <w:rsid w:val="009E56C8"/>
    <w:rsid w:val="009E61C4"/>
    <w:rsid w:val="009E645B"/>
    <w:rsid w:val="009E658C"/>
    <w:rsid w:val="009E6ADE"/>
    <w:rsid w:val="009E7552"/>
    <w:rsid w:val="009E7C06"/>
    <w:rsid w:val="009E7CFB"/>
    <w:rsid w:val="009F032C"/>
    <w:rsid w:val="009F0767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53A4"/>
    <w:rsid w:val="009F53E7"/>
    <w:rsid w:val="009F5699"/>
    <w:rsid w:val="009F589C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111E"/>
    <w:rsid w:val="00A012F0"/>
    <w:rsid w:val="00A02387"/>
    <w:rsid w:val="00A024A5"/>
    <w:rsid w:val="00A02747"/>
    <w:rsid w:val="00A027F5"/>
    <w:rsid w:val="00A032CA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A6C"/>
    <w:rsid w:val="00A1012F"/>
    <w:rsid w:val="00A1015B"/>
    <w:rsid w:val="00A1035E"/>
    <w:rsid w:val="00A103FB"/>
    <w:rsid w:val="00A10D8F"/>
    <w:rsid w:val="00A1101C"/>
    <w:rsid w:val="00A1115A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1415"/>
    <w:rsid w:val="00A218EB"/>
    <w:rsid w:val="00A21CCA"/>
    <w:rsid w:val="00A229C1"/>
    <w:rsid w:val="00A22BF6"/>
    <w:rsid w:val="00A23559"/>
    <w:rsid w:val="00A23FF1"/>
    <w:rsid w:val="00A241CC"/>
    <w:rsid w:val="00A24990"/>
    <w:rsid w:val="00A24F3D"/>
    <w:rsid w:val="00A25E63"/>
    <w:rsid w:val="00A261D4"/>
    <w:rsid w:val="00A26220"/>
    <w:rsid w:val="00A26F24"/>
    <w:rsid w:val="00A27406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952"/>
    <w:rsid w:val="00A35C51"/>
    <w:rsid w:val="00A36158"/>
    <w:rsid w:val="00A36233"/>
    <w:rsid w:val="00A36682"/>
    <w:rsid w:val="00A36C9B"/>
    <w:rsid w:val="00A37035"/>
    <w:rsid w:val="00A3790F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1DCF"/>
    <w:rsid w:val="00A4241E"/>
    <w:rsid w:val="00A4271E"/>
    <w:rsid w:val="00A4281D"/>
    <w:rsid w:val="00A43009"/>
    <w:rsid w:val="00A4334C"/>
    <w:rsid w:val="00A433BC"/>
    <w:rsid w:val="00A435E6"/>
    <w:rsid w:val="00A436AC"/>
    <w:rsid w:val="00A438F9"/>
    <w:rsid w:val="00A43BF0"/>
    <w:rsid w:val="00A43F1D"/>
    <w:rsid w:val="00A43F26"/>
    <w:rsid w:val="00A440B3"/>
    <w:rsid w:val="00A44C32"/>
    <w:rsid w:val="00A4516D"/>
    <w:rsid w:val="00A451FA"/>
    <w:rsid w:val="00A45A08"/>
    <w:rsid w:val="00A45AE4"/>
    <w:rsid w:val="00A465DC"/>
    <w:rsid w:val="00A466CC"/>
    <w:rsid w:val="00A467C8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281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1F8"/>
    <w:rsid w:val="00A56459"/>
    <w:rsid w:val="00A56978"/>
    <w:rsid w:val="00A57155"/>
    <w:rsid w:val="00A57823"/>
    <w:rsid w:val="00A57A5D"/>
    <w:rsid w:val="00A60114"/>
    <w:rsid w:val="00A602B0"/>
    <w:rsid w:val="00A608DB"/>
    <w:rsid w:val="00A60CA6"/>
    <w:rsid w:val="00A60DAB"/>
    <w:rsid w:val="00A62A47"/>
    <w:rsid w:val="00A631DD"/>
    <w:rsid w:val="00A63D27"/>
    <w:rsid w:val="00A6401D"/>
    <w:rsid w:val="00A641C9"/>
    <w:rsid w:val="00A64510"/>
    <w:rsid w:val="00A64E07"/>
    <w:rsid w:val="00A64F10"/>
    <w:rsid w:val="00A65BEF"/>
    <w:rsid w:val="00A65C8F"/>
    <w:rsid w:val="00A65CCF"/>
    <w:rsid w:val="00A66DA4"/>
    <w:rsid w:val="00A66EE4"/>
    <w:rsid w:val="00A66FF8"/>
    <w:rsid w:val="00A672D7"/>
    <w:rsid w:val="00A67ACD"/>
    <w:rsid w:val="00A67E54"/>
    <w:rsid w:val="00A7001E"/>
    <w:rsid w:val="00A702B2"/>
    <w:rsid w:val="00A70521"/>
    <w:rsid w:val="00A71580"/>
    <w:rsid w:val="00A71591"/>
    <w:rsid w:val="00A7173C"/>
    <w:rsid w:val="00A719A5"/>
    <w:rsid w:val="00A71AD8"/>
    <w:rsid w:val="00A71E8B"/>
    <w:rsid w:val="00A71F05"/>
    <w:rsid w:val="00A7227E"/>
    <w:rsid w:val="00A7252C"/>
    <w:rsid w:val="00A726F4"/>
    <w:rsid w:val="00A7271B"/>
    <w:rsid w:val="00A72B7B"/>
    <w:rsid w:val="00A72C26"/>
    <w:rsid w:val="00A731EE"/>
    <w:rsid w:val="00A733D1"/>
    <w:rsid w:val="00A73461"/>
    <w:rsid w:val="00A736E8"/>
    <w:rsid w:val="00A73F45"/>
    <w:rsid w:val="00A7428A"/>
    <w:rsid w:val="00A742A4"/>
    <w:rsid w:val="00A74A44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AA"/>
    <w:rsid w:val="00A76E02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F95"/>
    <w:rsid w:val="00A85FA6"/>
    <w:rsid w:val="00A86795"/>
    <w:rsid w:val="00A86993"/>
    <w:rsid w:val="00A869B6"/>
    <w:rsid w:val="00A86B2F"/>
    <w:rsid w:val="00A90585"/>
    <w:rsid w:val="00A908CD"/>
    <w:rsid w:val="00A90D2C"/>
    <w:rsid w:val="00A90DF9"/>
    <w:rsid w:val="00A912F6"/>
    <w:rsid w:val="00A923F1"/>
    <w:rsid w:val="00A92476"/>
    <w:rsid w:val="00A924C1"/>
    <w:rsid w:val="00A92C1F"/>
    <w:rsid w:val="00A9339B"/>
    <w:rsid w:val="00A93BC7"/>
    <w:rsid w:val="00A93BED"/>
    <w:rsid w:val="00A93D2D"/>
    <w:rsid w:val="00A93E79"/>
    <w:rsid w:val="00A93EF0"/>
    <w:rsid w:val="00A94103"/>
    <w:rsid w:val="00A94308"/>
    <w:rsid w:val="00A947D3"/>
    <w:rsid w:val="00A94960"/>
    <w:rsid w:val="00A94A63"/>
    <w:rsid w:val="00A94C0F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6ED"/>
    <w:rsid w:val="00A967BD"/>
    <w:rsid w:val="00A96A97"/>
    <w:rsid w:val="00A96B1E"/>
    <w:rsid w:val="00A96C14"/>
    <w:rsid w:val="00A978A8"/>
    <w:rsid w:val="00A978B8"/>
    <w:rsid w:val="00A97974"/>
    <w:rsid w:val="00A97CB6"/>
    <w:rsid w:val="00AA01CA"/>
    <w:rsid w:val="00AA10A1"/>
    <w:rsid w:val="00AA1EBF"/>
    <w:rsid w:val="00AA25F8"/>
    <w:rsid w:val="00AA2814"/>
    <w:rsid w:val="00AA2E4E"/>
    <w:rsid w:val="00AA2F73"/>
    <w:rsid w:val="00AA3084"/>
    <w:rsid w:val="00AA3114"/>
    <w:rsid w:val="00AA31F1"/>
    <w:rsid w:val="00AA362E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782"/>
    <w:rsid w:val="00AA679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C5F"/>
    <w:rsid w:val="00AB502E"/>
    <w:rsid w:val="00AB5300"/>
    <w:rsid w:val="00AB553F"/>
    <w:rsid w:val="00AB5929"/>
    <w:rsid w:val="00AB5BE2"/>
    <w:rsid w:val="00AB5CF6"/>
    <w:rsid w:val="00AB5DA0"/>
    <w:rsid w:val="00AB6532"/>
    <w:rsid w:val="00AB6906"/>
    <w:rsid w:val="00AB6CA6"/>
    <w:rsid w:val="00AB747C"/>
    <w:rsid w:val="00AB7CA6"/>
    <w:rsid w:val="00AC0174"/>
    <w:rsid w:val="00AC05CD"/>
    <w:rsid w:val="00AC096B"/>
    <w:rsid w:val="00AC1CC5"/>
    <w:rsid w:val="00AC1F29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14B"/>
    <w:rsid w:val="00AC6291"/>
    <w:rsid w:val="00AC640B"/>
    <w:rsid w:val="00AC6737"/>
    <w:rsid w:val="00AC67CA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58"/>
    <w:rsid w:val="00AD5863"/>
    <w:rsid w:val="00AD5AD9"/>
    <w:rsid w:val="00AD5DD7"/>
    <w:rsid w:val="00AD5E54"/>
    <w:rsid w:val="00AD5E6E"/>
    <w:rsid w:val="00AD6533"/>
    <w:rsid w:val="00AD663F"/>
    <w:rsid w:val="00AD6DB3"/>
    <w:rsid w:val="00AD6DB6"/>
    <w:rsid w:val="00AD6DE4"/>
    <w:rsid w:val="00AD7297"/>
    <w:rsid w:val="00AE032D"/>
    <w:rsid w:val="00AE0561"/>
    <w:rsid w:val="00AE198D"/>
    <w:rsid w:val="00AE242E"/>
    <w:rsid w:val="00AE2725"/>
    <w:rsid w:val="00AE2953"/>
    <w:rsid w:val="00AE29E1"/>
    <w:rsid w:val="00AE30F1"/>
    <w:rsid w:val="00AE3333"/>
    <w:rsid w:val="00AE34D7"/>
    <w:rsid w:val="00AE36C7"/>
    <w:rsid w:val="00AE38BF"/>
    <w:rsid w:val="00AE3A34"/>
    <w:rsid w:val="00AE4612"/>
    <w:rsid w:val="00AE46A3"/>
    <w:rsid w:val="00AE47E4"/>
    <w:rsid w:val="00AE4B2E"/>
    <w:rsid w:val="00AE4D94"/>
    <w:rsid w:val="00AE4EBF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540"/>
    <w:rsid w:val="00AF06EA"/>
    <w:rsid w:val="00AF0A23"/>
    <w:rsid w:val="00AF0C4C"/>
    <w:rsid w:val="00AF0F45"/>
    <w:rsid w:val="00AF194A"/>
    <w:rsid w:val="00AF25C9"/>
    <w:rsid w:val="00AF2AB0"/>
    <w:rsid w:val="00AF2D61"/>
    <w:rsid w:val="00AF2F1D"/>
    <w:rsid w:val="00AF33B1"/>
    <w:rsid w:val="00AF3874"/>
    <w:rsid w:val="00AF3EC4"/>
    <w:rsid w:val="00AF3FB8"/>
    <w:rsid w:val="00AF4843"/>
    <w:rsid w:val="00AF4CEF"/>
    <w:rsid w:val="00AF5E63"/>
    <w:rsid w:val="00AF5FE2"/>
    <w:rsid w:val="00AF61DB"/>
    <w:rsid w:val="00AF64A7"/>
    <w:rsid w:val="00AF696A"/>
    <w:rsid w:val="00AF6C12"/>
    <w:rsid w:val="00AF6D9D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2FE"/>
    <w:rsid w:val="00B0439C"/>
    <w:rsid w:val="00B04B5B"/>
    <w:rsid w:val="00B04F9D"/>
    <w:rsid w:val="00B056AD"/>
    <w:rsid w:val="00B056E4"/>
    <w:rsid w:val="00B05C31"/>
    <w:rsid w:val="00B05F06"/>
    <w:rsid w:val="00B05FD7"/>
    <w:rsid w:val="00B06AC5"/>
    <w:rsid w:val="00B0716F"/>
    <w:rsid w:val="00B0729D"/>
    <w:rsid w:val="00B07329"/>
    <w:rsid w:val="00B07479"/>
    <w:rsid w:val="00B07E59"/>
    <w:rsid w:val="00B1022A"/>
    <w:rsid w:val="00B1028F"/>
    <w:rsid w:val="00B1056D"/>
    <w:rsid w:val="00B1092A"/>
    <w:rsid w:val="00B10B3B"/>
    <w:rsid w:val="00B10D7B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809"/>
    <w:rsid w:val="00B13825"/>
    <w:rsid w:val="00B13DA5"/>
    <w:rsid w:val="00B142E9"/>
    <w:rsid w:val="00B1537B"/>
    <w:rsid w:val="00B155D4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B05"/>
    <w:rsid w:val="00B259D5"/>
    <w:rsid w:val="00B25A62"/>
    <w:rsid w:val="00B25B4B"/>
    <w:rsid w:val="00B25D5D"/>
    <w:rsid w:val="00B25DCD"/>
    <w:rsid w:val="00B261D8"/>
    <w:rsid w:val="00B26370"/>
    <w:rsid w:val="00B2679A"/>
    <w:rsid w:val="00B277A9"/>
    <w:rsid w:val="00B2789A"/>
    <w:rsid w:val="00B30190"/>
    <w:rsid w:val="00B305E3"/>
    <w:rsid w:val="00B3097A"/>
    <w:rsid w:val="00B30A55"/>
    <w:rsid w:val="00B30AA6"/>
    <w:rsid w:val="00B3105D"/>
    <w:rsid w:val="00B3147A"/>
    <w:rsid w:val="00B327DF"/>
    <w:rsid w:val="00B33903"/>
    <w:rsid w:val="00B33EA8"/>
    <w:rsid w:val="00B34B60"/>
    <w:rsid w:val="00B34F50"/>
    <w:rsid w:val="00B35A3C"/>
    <w:rsid w:val="00B35DAA"/>
    <w:rsid w:val="00B35FAA"/>
    <w:rsid w:val="00B36134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6F4"/>
    <w:rsid w:val="00B4393A"/>
    <w:rsid w:val="00B43DB4"/>
    <w:rsid w:val="00B43E50"/>
    <w:rsid w:val="00B43F7A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AC"/>
    <w:rsid w:val="00B45BE0"/>
    <w:rsid w:val="00B45F6D"/>
    <w:rsid w:val="00B46188"/>
    <w:rsid w:val="00B46997"/>
    <w:rsid w:val="00B471BC"/>
    <w:rsid w:val="00B4736B"/>
    <w:rsid w:val="00B47619"/>
    <w:rsid w:val="00B476D8"/>
    <w:rsid w:val="00B476FC"/>
    <w:rsid w:val="00B47CCE"/>
    <w:rsid w:val="00B509EA"/>
    <w:rsid w:val="00B50CC9"/>
    <w:rsid w:val="00B51323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E"/>
    <w:rsid w:val="00B555BF"/>
    <w:rsid w:val="00B56694"/>
    <w:rsid w:val="00B56E70"/>
    <w:rsid w:val="00B56F07"/>
    <w:rsid w:val="00B56F5F"/>
    <w:rsid w:val="00B56F8B"/>
    <w:rsid w:val="00B57AAC"/>
    <w:rsid w:val="00B57C2F"/>
    <w:rsid w:val="00B6006E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88E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7017"/>
    <w:rsid w:val="00B678DD"/>
    <w:rsid w:val="00B70059"/>
    <w:rsid w:val="00B70164"/>
    <w:rsid w:val="00B70325"/>
    <w:rsid w:val="00B70610"/>
    <w:rsid w:val="00B70699"/>
    <w:rsid w:val="00B70940"/>
    <w:rsid w:val="00B7147D"/>
    <w:rsid w:val="00B7155B"/>
    <w:rsid w:val="00B717FF"/>
    <w:rsid w:val="00B71A6C"/>
    <w:rsid w:val="00B71D2C"/>
    <w:rsid w:val="00B72475"/>
    <w:rsid w:val="00B72816"/>
    <w:rsid w:val="00B730D4"/>
    <w:rsid w:val="00B73329"/>
    <w:rsid w:val="00B73809"/>
    <w:rsid w:val="00B73AFE"/>
    <w:rsid w:val="00B749F2"/>
    <w:rsid w:val="00B74B2C"/>
    <w:rsid w:val="00B74C14"/>
    <w:rsid w:val="00B74C33"/>
    <w:rsid w:val="00B75A06"/>
    <w:rsid w:val="00B75B62"/>
    <w:rsid w:val="00B76612"/>
    <w:rsid w:val="00B7686D"/>
    <w:rsid w:val="00B76EAA"/>
    <w:rsid w:val="00B76F9D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2C96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0CC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DC2"/>
    <w:rsid w:val="00B91A53"/>
    <w:rsid w:val="00B91BAE"/>
    <w:rsid w:val="00B91C7E"/>
    <w:rsid w:val="00B91EB5"/>
    <w:rsid w:val="00B9212C"/>
    <w:rsid w:val="00B92313"/>
    <w:rsid w:val="00B9394E"/>
    <w:rsid w:val="00B93A7B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A21"/>
    <w:rsid w:val="00BA0CF0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3AA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A48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B0160"/>
    <w:rsid w:val="00BB079A"/>
    <w:rsid w:val="00BB0847"/>
    <w:rsid w:val="00BB0C49"/>
    <w:rsid w:val="00BB162C"/>
    <w:rsid w:val="00BB1E17"/>
    <w:rsid w:val="00BB1EE1"/>
    <w:rsid w:val="00BB205C"/>
    <w:rsid w:val="00BB2125"/>
    <w:rsid w:val="00BB213D"/>
    <w:rsid w:val="00BB2445"/>
    <w:rsid w:val="00BB2735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57F"/>
    <w:rsid w:val="00BB5818"/>
    <w:rsid w:val="00BB5BE0"/>
    <w:rsid w:val="00BB5C7C"/>
    <w:rsid w:val="00BB61A0"/>
    <w:rsid w:val="00BB6EAE"/>
    <w:rsid w:val="00BB6FB2"/>
    <w:rsid w:val="00BB767D"/>
    <w:rsid w:val="00BB7748"/>
    <w:rsid w:val="00BB77DF"/>
    <w:rsid w:val="00BB7EB4"/>
    <w:rsid w:val="00BB7EE7"/>
    <w:rsid w:val="00BC00ED"/>
    <w:rsid w:val="00BC015D"/>
    <w:rsid w:val="00BC02E3"/>
    <w:rsid w:val="00BC05AF"/>
    <w:rsid w:val="00BC0FD3"/>
    <w:rsid w:val="00BC12B7"/>
    <w:rsid w:val="00BC135B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7F7"/>
    <w:rsid w:val="00BC4A59"/>
    <w:rsid w:val="00BC4D0B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930"/>
    <w:rsid w:val="00BC7ABB"/>
    <w:rsid w:val="00BC7BE2"/>
    <w:rsid w:val="00BC7C60"/>
    <w:rsid w:val="00BD04DD"/>
    <w:rsid w:val="00BD06E5"/>
    <w:rsid w:val="00BD0C0B"/>
    <w:rsid w:val="00BD0C64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3FD8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BC"/>
    <w:rsid w:val="00BE1F63"/>
    <w:rsid w:val="00BE2377"/>
    <w:rsid w:val="00BE2AC1"/>
    <w:rsid w:val="00BE3627"/>
    <w:rsid w:val="00BE3975"/>
    <w:rsid w:val="00BE3C80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FC2"/>
    <w:rsid w:val="00BF1A9E"/>
    <w:rsid w:val="00BF1B39"/>
    <w:rsid w:val="00BF1DC1"/>
    <w:rsid w:val="00BF24CC"/>
    <w:rsid w:val="00BF2C89"/>
    <w:rsid w:val="00BF2E8B"/>
    <w:rsid w:val="00BF314E"/>
    <w:rsid w:val="00BF3654"/>
    <w:rsid w:val="00BF383B"/>
    <w:rsid w:val="00BF3B31"/>
    <w:rsid w:val="00BF3EF3"/>
    <w:rsid w:val="00BF3F66"/>
    <w:rsid w:val="00BF42E9"/>
    <w:rsid w:val="00BF448F"/>
    <w:rsid w:val="00BF4992"/>
    <w:rsid w:val="00BF4A10"/>
    <w:rsid w:val="00BF4E41"/>
    <w:rsid w:val="00BF547A"/>
    <w:rsid w:val="00BF5738"/>
    <w:rsid w:val="00BF5D43"/>
    <w:rsid w:val="00BF5E5E"/>
    <w:rsid w:val="00BF5FAC"/>
    <w:rsid w:val="00BF632D"/>
    <w:rsid w:val="00BF6AEE"/>
    <w:rsid w:val="00BF6BBA"/>
    <w:rsid w:val="00BF6E4C"/>
    <w:rsid w:val="00BF7193"/>
    <w:rsid w:val="00BF727A"/>
    <w:rsid w:val="00BF73FC"/>
    <w:rsid w:val="00BF7B98"/>
    <w:rsid w:val="00C0053B"/>
    <w:rsid w:val="00C00C6C"/>
    <w:rsid w:val="00C013D8"/>
    <w:rsid w:val="00C0190C"/>
    <w:rsid w:val="00C027BA"/>
    <w:rsid w:val="00C02DD7"/>
    <w:rsid w:val="00C02F4B"/>
    <w:rsid w:val="00C03AFB"/>
    <w:rsid w:val="00C04280"/>
    <w:rsid w:val="00C04342"/>
    <w:rsid w:val="00C04724"/>
    <w:rsid w:val="00C04B60"/>
    <w:rsid w:val="00C04E3C"/>
    <w:rsid w:val="00C05171"/>
    <w:rsid w:val="00C05172"/>
    <w:rsid w:val="00C052FA"/>
    <w:rsid w:val="00C057CF"/>
    <w:rsid w:val="00C05C88"/>
    <w:rsid w:val="00C05DA5"/>
    <w:rsid w:val="00C05E18"/>
    <w:rsid w:val="00C05FC1"/>
    <w:rsid w:val="00C062AD"/>
    <w:rsid w:val="00C06444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35C"/>
    <w:rsid w:val="00C10D0A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1DB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27C"/>
    <w:rsid w:val="00C16459"/>
    <w:rsid w:val="00C1674D"/>
    <w:rsid w:val="00C16AF9"/>
    <w:rsid w:val="00C16EAD"/>
    <w:rsid w:val="00C179BE"/>
    <w:rsid w:val="00C17C03"/>
    <w:rsid w:val="00C207C2"/>
    <w:rsid w:val="00C20DB6"/>
    <w:rsid w:val="00C20E74"/>
    <w:rsid w:val="00C2101E"/>
    <w:rsid w:val="00C2121B"/>
    <w:rsid w:val="00C21372"/>
    <w:rsid w:val="00C2178A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C69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2B2"/>
    <w:rsid w:val="00C3330B"/>
    <w:rsid w:val="00C334DA"/>
    <w:rsid w:val="00C33534"/>
    <w:rsid w:val="00C338CA"/>
    <w:rsid w:val="00C33B21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502E"/>
    <w:rsid w:val="00C451B5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0CF2"/>
    <w:rsid w:val="00C51565"/>
    <w:rsid w:val="00C515C7"/>
    <w:rsid w:val="00C51977"/>
    <w:rsid w:val="00C51BE1"/>
    <w:rsid w:val="00C51FCA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384"/>
    <w:rsid w:val="00C6077A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3A9"/>
    <w:rsid w:val="00C67182"/>
    <w:rsid w:val="00C674B1"/>
    <w:rsid w:val="00C708B2"/>
    <w:rsid w:val="00C70AF7"/>
    <w:rsid w:val="00C70F0E"/>
    <w:rsid w:val="00C71B6D"/>
    <w:rsid w:val="00C71E99"/>
    <w:rsid w:val="00C7202C"/>
    <w:rsid w:val="00C72547"/>
    <w:rsid w:val="00C72844"/>
    <w:rsid w:val="00C72999"/>
    <w:rsid w:val="00C7317D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7F1"/>
    <w:rsid w:val="00C80883"/>
    <w:rsid w:val="00C80BDC"/>
    <w:rsid w:val="00C813B1"/>
    <w:rsid w:val="00C815DA"/>
    <w:rsid w:val="00C81BD9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BBF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536"/>
    <w:rsid w:val="00C927BF"/>
    <w:rsid w:val="00C92B91"/>
    <w:rsid w:val="00C9348E"/>
    <w:rsid w:val="00C937F7"/>
    <w:rsid w:val="00C93AB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20B"/>
    <w:rsid w:val="00C95837"/>
    <w:rsid w:val="00C95F27"/>
    <w:rsid w:val="00C964AE"/>
    <w:rsid w:val="00C9654B"/>
    <w:rsid w:val="00C9666E"/>
    <w:rsid w:val="00C96BE9"/>
    <w:rsid w:val="00C9726C"/>
    <w:rsid w:val="00C972B0"/>
    <w:rsid w:val="00C975A2"/>
    <w:rsid w:val="00C9793C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4D5"/>
    <w:rsid w:val="00CA4BCC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7556"/>
    <w:rsid w:val="00CA78EA"/>
    <w:rsid w:val="00CA7BB3"/>
    <w:rsid w:val="00CA7C71"/>
    <w:rsid w:val="00CA7E77"/>
    <w:rsid w:val="00CA7FF5"/>
    <w:rsid w:val="00CB013C"/>
    <w:rsid w:val="00CB01FA"/>
    <w:rsid w:val="00CB0503"/>
    <w:rsid w:val="00CB134A"/>
    <w:rsid w:val="00CB1C8B"/>
    <w:rsid w:val="00CB28E9"/>
    <w:rsid w:val="00CB2CB0"/>
    <w:rsid w:val="00CB30C8"/>
    <w:rsid w:val="00CB31E3"/>
    <w:rsid w:val="00CB34B7"/>
    <w:rsid w:val="00CB4196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AE3"/>
    <w:rsid w:val="00CC200E"/>
    <w:rsid w:val="00CC231D"/>
    <w:rsid w:val="00CC240C"/>
    <w:rsid w:val="00CC297D"/>
    <w:rsid w:val="00CC2A7D"/>
    <w:rsid w:val="00CC2E01"/>
    <w:rsid w:val="00CC32A8"/>
    <w:rsid w:val="00CC331B"/>
    <w:rsid w:val="00CC3920"/>
    <w:rsid w:val="00CC3C75"/>
    <w:rsid w:val="00CC3FFB"/>
    <w:rsid w:val="00CC43EA"/>
    <w:rsid w:val="00CC4495"/>
    <w:rsid w:val="00CC4D62"/>
    <w:rsid w:val="00CC4F30"/>
    <w:rsid w:val="00CC55AD"/>
    <w:rsid w:val="00CC58E7"/>
    <w:rsid w:val="00CC5A0F"/>
    <w:rsid w:val="00CC5A5A"/>
    <w:rsid w:val="00CC5F3C"/>
    <w:rsid w:val="00CC5F4C"/>
    <w:rsid w:val="00CC6D0C"/>
    <w:rsid w:val="00CC7362"/>
    <w:rsid w:val="00CC7610"/>
    <w:rsid w:val="00CC7795"/>
    <w:rsid w:val="00CC7818"/>
    <w:rsid w:val="00CC7D32"/>
    <w:rsid w:val="00CC7FF8"/>
    <w:rsid w:val="00CD00D1"/>
    <w:rsid w:val="00CD073A"/>
    <w:rsid w:val="00CD08AC"/>
    <w:rsid w:val="00CD11F6"/>
    <w:rsid w:val="00CD1D03"/>
    <w:rsid w:val="00CD2151"/>
    <w:rsid w:val="00CD222C"/>
    <w:rsid w:val="00CD2462"/>
    <w:rsid w:val="00CD29A0"/>
    <w:rsid w:val="00CD3692"/>
    <w:rsid w:val="00CD3F7B"/>
    <w:rsid w:val="00CD429D"/>
    <w:rsid w:val="00CD47EF"/>
    <w:rsid w:val="00CD4E9C"/>
    <w:rsid w:val="00CD52D8"/>
    <w:rsid w:val="00CD52E8"/>
    <w:rsid w:val="00CD52F4"/>
    <w:rsid w:val="00CD5D4F"/>
    <w:rsid w:val="00CD5E32"/>
    <w:rsid w:val="00CD6125"/>
    <w:rsid w:val="00CD65B7"/>
    <w:rsid w:val="00CD69AF"/>
    <w:rsid w:val="00CD6A1E"/>
    <w:rsid w:val="00CD6B5F"/>
    <w:rsid w:val="00CD6DB8"/>
    <w:rsid w:val="00CD6E6C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E94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576"/>
    <w:rsid w:val="00CE3A6F"/>
    <w:rsid w:val="00CE3F9D"/>
    <w:rsid w:val="00CE4394"/>
    <w:rsid w:val="00CE4BCF"/>
    <w:rsid w:val="00CE4D74"/>
    <w:rsid w:val="00CE4DCB"/>
    <w:rsid w:val="00CE5196"/>
    <w:rsid w:val="00CE530D"/>
    <w:rsid w:val="00CE55A1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F9"/>
    <w:rsid w:val="00CF0F92"/>
    <w:rsid w:val="00CF116F"/>
    <w:rsid w:val="00CF16BC"/>
    <w:rsid w:val="00CF187D"/>
    <w:rsid w:val="00CF224F"/>
    <w:rsid w:val="00CF28EA"/>
    <w:rsid w:val="00CF2935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996"/>
    <w:rsid w:val="00D00D87"/>
    <w:rsid w:val="00D00F58"/>
    <w:rsid w:val="00D00F6F"/>
    <w:rsid w:val="00D010D1"/>
    <w:rsid w:val="00D0111D"/>
    <w:rsid w:val="00D0173E"/>
    <w:rsid w:val="00D0200C"/>
    <w:rsid w:val="00D0257D"/>
    <w:rsid w:val="00D03000"/>
    <w:rsid w:val="00D037C1"/>
    <w:rsid w:val="00D0391A"/>
    <w:rsid w:val="00D03AB7"/>
    <w:rsid w:val="00D03CB1"/>
    <w:rsid w:val="00D0400F"/>
    <w:rsid w:val="00D0491C"/>
    <w:rsid w:val="00D04A2D"/>
    <w:rsid w:val="00D04B7B"/>
    <w:rsid w:val="00D04BF0"/>
    <w:rsid w:val="00D04CEB"/>
    <w:rsid w:val="00D058D8"/>
    <w:rsid w:val="00D05B93"/>
    <w:rsid w:val="00D05D91"/>
    <w:rsid w:val="00D063AC"/>
    <w:rsid w:val="00D06573"/>
    <w:rsid w:val="00D06782"/>
    <w:rsid w:val="00D06BBC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2353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3AC"/>
    <w:rsid w:val="00D15513"/>
    <w:rsid w:val="00D157E3"/>
    <w:rsid w:val="00D159C0"/>
    <w:rsid w:val="00D15A41"/>
    <w:rsid w:val="00D15BEC"/>
    <w:rsid w:val="00D15DA7"/>
    <w:rsid w:val="00D15FE7"/>
    <w:rsid w:val="00D165FF"/>
    <w:rsid w:val="00D16ED1"/>
    <w:rsid w:val="00D17328"/>
    <w:rsid w:val="00D174EE"/>
    <w:rsid w:val="00D177DF"/>
    <w:rsid w:val="00D2000B"/>
    <w:rsid w:val="00D2009A"/>
    <w:rsid w:val="00D2049D"/>
    <w:rsid w:val="00D20544"/>
    <w:rsid w:val="00D20D44"/>
    <w:rsid w:val="00D2134C"/>
    <w:rsid w:val="00D21636"/>
    <w:rsid w:val="00D2178A"/>
    <w:rsid w:val="00D21817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28"/>
    <w:rsid w:val="00D2659B"/>
    <w:rsid w:val="00D267C2"/>
    <w:rsid w:val="00D26AC3"/>
    <w:rsid w:val="00D26E09"/>
    <w:rsid w:val="00D26F40"/>
    <w:rsid w:val="00D27058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292"/>
    <w:rsid w:val="00D32B03"/>
    <w:rsid w:val="00D332B7"/>
    <w:rsid w:val="00D3345C"/>
    <w:rsid w:val="00D339FE"/>
    <w:rsid w:val="00D33AC5"/>
    <w:rsid w:val="00D33B43"/>
    <w:rsid w:val="00D33C9A"/>
    <w:rsid w:val="00D341F5"/>
    <w:rsid w:val="00D342F2"/>
    <w:rsid w:val="00D3436D"/>
    <w:rsid w:val="00D34403"/>
    <w:rsid w:val="00D34512"/>
    <w:rsid w:val="00D34882"/>
    <w:rsid w:val="00D34A3E"/>
    <w:rsid w:val="00D34DD9"/>
    <w:rsid w:val="00D35964"/>
    <w:rsid w:val="00D35C38"/>
    <w:rsid w:val="00D35E7E"/>
    <w:rsid w:val="00D36367"/>
    <w:rsid w:val="00D36A90"/>
    <w:rsid w:val="00D36C00"/>
    <w:rsid w:val="00D379D5"/>
    <w:rsid w:val="00D37B6C"/>
    <w:rsid w:val="00D402FD"/>
    <w:rsid w:val="00D40C5E"/>
    <w:rsid w:val="00D411D0"/>
    <w:rsid w:val="00D41813"/>
    <w:rsid w:val="00D41923"/>
    <w:rsid w:val="00D428F4"/>
    <w:rsid w:val="00D42D1B"/>
    <w:rsid w:val="00D431A5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03C"/>
    <w:rsid w:val="00D4714A"/>
    <w:rsid w:val="00D476C9"/>
    <w:rsid w:val="00D476CD"/>
    <w:rsid w:val="00D4794A"/>
    <w:rsid w:val="00D47F4B"/>
    <w:rsid w:val="00D5061B"/>
    <w:rsid w:val="00D50941"/>
    <w:rsid w:val="00D50A30"/>
    <w:rsid w:val="00D50E4F"/>
    <w:rsid w:val="00D517B8"/>
    <w:rsid w:val="00D51A11"/>
    <w:rsid w:val="00D52508"/>
    <w:rsid w:val="00D52AED"/>
    <w:rsid w:val="00D53192"/>
    <w:rsid w:val="00D53A60"/>
    <w:rsid w:val="00D5436B"/>
    <w:rsid w:val="00D543E7"/>
    <w:rsid w:val="00D54403"/>
    <w:rsid w:val="00D5451F"/>
    <w:rsid w:val="00D5494B"/>
    <w:rsid w:val="00D54C20"/>
    <w:rsid w:val="00D54DFC"/>
    <w:rsid w:val="00D55081"/>
    <w:rsid w:val="00D550C0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28"/>
    <w:rsid w:val="00D57880"/>
    <w:rsid w:val="00D57D09"/>
    <w:rsid w:val="00D57D3F"/>
    <w:rsid w:val="00D600D0"/>
    <w:rsid w:val="00D60504"/>
    <w:rsid w:val="00D60D1F"/>
    <w:rsid w:val="00D60E92"/>
    <w:rsid w:val="00D61152"/>
    <w:rsid w:val="00D61C39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956"/>
    <w:rsid w:val="00D64F51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20E9"/>
    <w:rsid w:val="00D72609"/>
    <w:rsid w:val="00D72F59"/>
    <w:rsid w:val="00D72F95"/>
    <w:rsid w:val="00D7317D"/>
    <w:rsid w:val="00D7359B"/>
    <w:rsid w:val="00D7362A"/>
    <w:rsid w:val="00D73644"/>
    <w:rsid w:val="00D73A5E"/>
    <w:rsid w:val="00D73CB4"/>
    <w:rsid w:val="00D74108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4B9"/>
    <w:rsid w:val="00D77925"/>
    <w:rsid w:val="00D77C47"/>
    <w:rsid w:val="00D77E3B"/>
    <w:rsid w:val="00D804DC"/>
    <w:rsid w:val="00D805E7"/>
    <w:rsid w:val="00D80AFC"/>
    <w:rsid w:val="00D80B56"/>
    <w:rsid w:val="00D80F5E"/>
    <w:rsid w:val="00D80FCB"/>
    <w:rsid w:val="00D81022"/>
    <w:rsid w:val="00D81178"/>
    <w:rsid w:val="00D8123D"/>
    <w:rsid w:val="00D819F2"/>
    <w:rsid w:val="00D820A7"/>
    <w:rsid w:val="00D8214C"/>
    <w:rsid w:val="00D82579"/>
    <w:rsid w:val="00D826AB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6C2"/>
    <w:rsid w:val="00D846C4"/>
    <w:rsid w:val="00D84DE2"/>
    <w:rsid w:val="00D84E09"/>
    <w:rsid w:val="00D85041"/>
    <w:rsid w:val="00D8638F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8A9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1C"/>
    <w:rsid w:val="00DA0E5F"/>
    <w:rsid w:val="00DA12B1"/>
    <w:rsid w:val="00DA15A7"/>
    <w:rsid w:val="00DA1A6C"/>
    <w:rsid w:val="00DA1E9F"/>
    <w:rsid w:val="00DA1ED9"/>
    <w:rsid w:val="00DA23BE"/>
    <w:rsid w:val="00DA23D8"/>
    <w:rsid w:val="00DA26F5"/>
    <w:rsid w:val="00DA28A6"/>
    <w:rsid w:val="00DA2E16"/>
    <w:rsid w:val="00DA35BA"/>
    <w:rsid w:val="00DA3FB2"/>
    <w:rsid w:val="00DA4367"/>
    <w:rsid w:val="00DA4411"/>
    <w:rsid w:val="00DA4695"/>
    <w:rsid w:val="00DA484E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F07"/>
    <w:rsid w:val="00DB366A"/>
    <w:rsid w:val="00DB36AC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1CA"/>
    <w:rsid w:val="00DB59D5"/>
    <w:rsid w:val="00DB5A3B"/>
    <w:rsid w:val="00DB608C"/>
    <w:rsid w:val="00DB630B"/>
    <w:rsid w:val="00DB6549"/>
    <w:rsid w:val="00DB6607"/>
    <w:rsid w:val="00DB6633"/>
    <w:rsid w:val="00DB6D51"/>
    <w:rsid w:val="00DB7432"/>
    <w:rsid w:val="00DB77C4"/>
    <w:rsid w:val="00DC000C"/>
    <w:rsid w:val="00DC030C"/>
    <w:rsid w:val="00DC039E"/>
    <w:rsid w:val="00DC05B5"/>
    <w:rsid w:val="00DC0752"/>
    <w:rsid w:val="00DC1233"/>
    <w:rsid w:val="00DC1328"/>
    <w:rsid w:val="00DC14F6"/>
    <w:rsid w:val="00DC18C8"/>
    <w:rsid w:val="00DC1D94"/>
    <w:rsid w:val="00DC1F1F"/>
    <w:rsid w:val="00DC1F88"/>
    <w:rsid w:val="00DC2E0B"/>
    <w:rsid w:val="00DC3100"/>
    <w:rsid w:val="00DC4A00"/>
    <w:rsid w:val="00DC5663"/>
    <w:rsid w:val="00DC5854"/>
    <w:rsid w:val="00DC5E26"/>
    <w:rsid w:val="00DC6395"/>
    <w:rsid w:val="00DC676A"/>
    <w:rsid w:val="00DC6914"/>
    <w:rsid w:val="00DC6B5D"/>
    <w:rsid w:val="00DC6D69"/>
    <w:rsid w:val="00DC6E19"/>
    <w:rsid w:val="00DC74D5"/>
    <w:rsid w:val="00DC778F"/>
    <w:rsid w:val="00DC7A18"/>
    <w:rsid w:val="00DD101E"/>
    <w:rsid w:val="00DD1810"/>
    <w:rsid w:val="00DD1843"/>
    <w:rsid w:val="00DD21DE"/>
    <w:rsid w:val="00DD238F"/>
    <w:rsid w:val="00DD27DA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25B"/>
    <w:rsid w:val="00DD7361"/>
    <w:rsid w:val="00DD7A5E"/>
    <w:rsid w:val="00DD7F42"/>
    <w:rsid w:val="00DD7F46"/>
    <w:rsid w:val="00DD7FDE"/>
    <w:rsid w:val="00DE032A"/>
    <w:rsid w:val="00DE0682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E0"/>
    <w:rsid w:val="00DE38F1"/>
    <w:rsid w:val="00DE4017"/>
    <w:rsid w:val="00DE41BA"/>
    <w:rsid w:val="00DE41F8"/>
    <w:rsid w:val="00DE4342"/>
    <w:rsid w:val="00DE461A"/>
    <w:rsid w:val="00DE532C"/>
    <w:rsid w:val="00DE60B4"/>
    <w:rsid w:val="00DE6414"/>
    <w:rsid w:val="00DE66D2"/>
    <w:rsid w:val="00DE7044"/>
    <w:rsid w:val="00DE7B14"/>
    <w:rsid w:val="00DE7D21"/>
    <w:rsid w:val="00DE7F39"/>
    <w:rsid w:val="00DF0114"/>
    <w:rsid w:val="00DF0155"/>
    <w:rsid w:val="00DF0C11"/>
    <w:rsid w:val="00DF0DE0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3197"/>
    <w:rsid w:val="00DF33B2"/>
    <w:rsid w:val="00DF3849"/>
    <w:rsid w:val="00DF38B2"/>
    <w:rsid w:val="00DF438E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3C6"/>
    <w:rsid w:val="00DF77A2"/>
    <w:rsid w:val="00DF7D44"/>
    <w:rsid w:val="00E00010"/>
    <w:rsid w:val="00E0002E"/>
    <w:rsid w:val="00E002B3"/>
    <w:rsid w:val="00E00876"/>
    <w:rsid w:val="00E0130A"/>
    <w:rsid w:val="00E01962"/>
    <w:rsid w:val="00E019B5"/>
    <w:rsid w:val="00E02004"/>
    <w:rsid w:val="00E02523"/>
    <w:rsid w:val="00E02A46"/>
    <w:rsid w:val="00E02C69"/>
    <w:rsid w:val="00E02D48"/>
    <w:rsid w:val="00E02D98"/>
    <w:rsid w:val="00E02E86"/>
    <w:rsid w:val="00E030DB"/>
    <w:rsid w:val="00E036F5"/>
    <w:rsid w:val="00E03746"/>
    <w:rsid w:val="00E03D28"/>
    <w:rsid w:val="00E042D2"/>
    <w:rsid w:val="00E04698"/>
    <w:rsid w:val="00E04A04"/>
    <w:rsid w:val="00E04B08"/>
    <w:rsid w:val="00E05513"/>
    <w:rsid w:val="00E056A6"/>
    <w:rsid w:val="00E056FD"/>
    <w:rsid w:val="00E05826"/>
    <w:rsid w:val="00E05A67"/>
    <w:rsid w:val="00E06029"/>
    <w:rsid w:val="00E0603D"/>
    <w:rsid w:val="00E061A1"/>
    <w:rsid w:val="00E06B37"/>
    <w:rsid w:val="00E071DB"/>
    <w:rsid w:val="00E0759A"/>
    <w:rsid w:val="00E075B2"/>
    <w:rsid w:val="00E076C1"/>
    <w:rsid w:val="00E0773C"/>
    <w:rsid w:val="00E0779A"/>
    <w:rsid w:val="00E077E2"/>
    <w:rsid w:val="00E078AC"/>
    <w:rsid w:val="00E0797C"/>
    <w:rsid w:val="00E07A44"/>
    <w:rsid w:val="00E07D80"/>
    <w:rsid w:val="00E10484"/>
    <w:rsid w:val="00E1075D"/>
    <w:rsid w:val="00E10915"/>
    <w:rsid w:val="00E10A80"/>
    <w:rsid w:val="00E11752"/>
    <w:rsid w:val="00E117E3"/>
    <w:rsid w:val="00E11DAF"/>
    <w:rsid w:val="00E12032"/>
    <w:rsid w:val="00E120C7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E7D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F66"/>
    <w:rsid w:val="00E24F6D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541"/>
    <w:rsid w:val="00E3001D"/>
    <w:rsid w:val="00E30746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625"/>
    <w:rsid w:val="00E33649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977"/>
    <w:rsid w:val="00E36ED9"/>
    <w:rsid w:val="00E373D1"/>
    <w:rsid w:val="00E37686"/>
    <w:rsid w:val="00E37B2E"/>
    <w:rsid w:val="00E37C59"/>
    <w:rsid w:val="00E37DA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832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59"/>
    <w:rsid w:val="00E532CE"/>
    <w:rsid w:val="00E536BE"/>
    <w:rsid w:val="00E53844"/>
    <w:rsid w:val="00E53B1E"/>
    <w:rsid w:val="00E53C6D"/>
    <w:rsid w:val="00E55053"/>
    <w:rsid w:val="00E55055"/>
    <w:rsid w:val="00E5522E"/>
    <w:rsid w:val="00E5561D"/>
    <w:rsid w:val="00E55C16"/>
    <w:rsid w:val="00E55E97"/>
    <w:rsid w:val="00E56005"/>
    <w:rsid w:val="00E56F94"/>
    <w:rsid w:val="00E5705B"/>
    <w:rsid w:val="00E5713C"/>
    <w:rsid w:val="00E57A0A"/>
    <w:rsid w:val="00E57A73"/>
    <w:rsid w:val="00E57E33"/>
    <w:rsid w:val="00E60296"/>
    <w:rsid w:val="00E610D9"/>
    <w:rsid w:val="00E61378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C22"/>
    <w:rsid w:val="00E70DE7"/>
    <w:rsid w:val="00E70EF1"/>
    <w:rsid w:val="00E711EF"/>
    <w:rsid w:val="00E71406"/>
    <w:rsid w:val="00E71421"/>
    <w:rsid w:val="00E7164F"/>
    <w:rsid w:val="00E71747"/>
    <w:rsid w:val="00E719BB"/>
    <w:rsid w:val="00E71A04"/>
    <w:rsid w:val="00E71EAB"/>
    <w:rsid w:val="00E72737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AC7"/>
    <w:rsid w:val="00E74E8F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805B5"/>
    <w:rsid w:val="00E810F4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C9C"/>
    <w:rsid w:val="00E82CA1"/>
    <w:rsid w:val="00E8319C"/>
    <w:rsid w:val="00E8320D"/>
    <w:rsid w:val="00E83251"/>
    <w:rsid w:val="00E8332E"/>
    <w:rsid w:val="00E834EA"/>
    <w:rsid w:val="00E83740"/>
    <w:rsid w:val="00E83EA9"/>
    <w:rsid w:val="00E84053"/>
    <w:rsid w:val="00E84507"/>
    <w:rsid w:val="00E8455D"/>
    <w:rsid w:val="00E84BA5"/>
    <w:rsid w:val="00E84FEE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292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6159"/>
    <w:rsid w:val="00E966BA"/>
    <w:rsid w:val="00E9681A"/>
    <w:rsid w:val="00E96B79"/>
    <w:rsid w:val="00E976A5"/>
    <w:rsid w:val="00E97754"/>
    <w:rsid w:val="00E97807"/>
    <w:rsid w:val="00EA04C0"/>
    <w:rsid w:val="00EA0709"/>
    <w:rsid w:val="00EA0D19"/>
    <w:rsid w:val="00EA134A"/>
    <w:rsid w:val="00EA22F1"/>
    <w:rsid w:val="00EA2504"/>
    <w:rsid w:val="00EA2715"/>
    <w:rsid w:val="00EA2804"/>
    <w:rsid w:val="00EA283D"/>
    <w:rsid w:val="00EA2880"/>
    <w:rsid w:val="00EA2F34"/>
    <w:rsid w:val="00EA3356"/>
    <w:rsid w:val="00EA4220"/>
    <w:rsid w:val="00EA4500"/>
    <w:rsid w:val="00EA47B1"/>
    <w:rsid w:val="00EA5096"/>
    <w:rsid w:val="00EA50B4"/>
    <w:rsid w:val="00EA5294"/>
    <w:rsid w:val="00EA53E5"/>
    <w:rsid w:val="00EA5433"/>
    <w:rsid w:val="00EA573B"/>
    <w:rsid w:val="00EA60E5"/>
    <w:rsid w:val="00EA636F"/>
    <w:rsid w:val="00EA65F9"/>
    <w:rsid w:val="00EA66C1"/>
    <w:rsid w:val="00EA69D3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543"/>
    <w:rsid w:val="00EB1572"/>
    <w:rsid w:val="00EB1AD9"/>
    <w:rsid w:val="00EB1CED"/>
    <w:rsid w:val="00EB1D9C"/>
    <w:rsid w:val="00EB1FD4"/>
    <w:rsid w:val="00EB32BA"/>
    <w:rsid w:val="00EB390A"/>
    <w:rsid w:val="00EB3933"/>
    <w:rsid w:val="00EB3B66"/>
    <w:rsid w:val="00EB430D"/>
    <w:rsid w:val="00EB4825"/>
    <w:rsid w:val="00EB4908"/>
    <w:rsid w:val="00EB4A1F"/>
    <w:rsid w:val="00EB4C07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7A"/>
    <w:rsid w:val="00EC0FC0"/>
    <w:rsid w:val="00EC1606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BA6"/>
    <w:rsid w:val="00ED0F1D"/>
    <w:rsid w:val="00ED15E2"/>
    <w:rsid w:val="00ED1B58"/>
    <w:rsid w:val="00ED1DC0"/>
    <w:rsid w:val="00ED2769"/>
    <w:rsid w:val="00ED27AF"/>
    <w:rsid w:val="00ED287F"/>
    <w:rsid w:val="00ED2CB4"/>
    <w:rsid w:val="00ED357C"/>
    <w:rsid w:val="00ED3677"/>
    <w:rsid w:val="00ED4331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75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4001"/>
    <w:rsid w:val="00EE42F5"/>
    <w:rsid w:val="00EE4FE1"/>
    <w:rsid w:val="00EE5AE2"/>
    <w:rsid w:val="00EE61F9"/>
    <w:rsid w:val="00EE67B1"/>
    <w:rsid w:val="00EE6E49"/>
    <w:rsid w:val="00EE6F60"/>
    <w:rsid w:val="00EE7003"/>
    <w:rsid w:val="00EE7381"/>
    <w:rsid w:val="00EE739F"/>
    <w:rsid w:val="00EE73B6"/>
    <w:rsid w:val="00EE77D8"/>
    <w:rsid w:val="00EE780F"/>
    <w:rsid w:val="00EE7C39"/>
    <w:rsid w:val="00EE7E68"/>
    <w:rsid w:val="00EF0437"/>
    <w:rsid w:val="00EF0C5A"/>
    <w:rsid w:val="00EF1299"/>
    <w:rsid w:val="00EF1697"/>
    <w:rsid w:val="00EF185D"/>
    <w:rsid w:val="00EF2140"/>
    <w:rsid w:val="00EF376C"/>
    <w:rsid w:val="00EF3C89"/>
    <w:rsid w:val="00EF475A"/>
    <w:rsid w:val="00EF4A79"/>
    <w:rsid w:val="00EF4BC7"/>
    <w:rsid w:val="00EF4F84"/>
    <w:rsid w:val="00EF51E9"/>
    <w:rsid w:val="00EF54AA"/>
    <w:rsid w:val="00EF55A3"/>
    <w:rsid w:val="00EF5666"/>
    <w:rsid w:val="00EF589E"/>
    <w:rsid w:val="00EF6325"/>
    <w:rsid w:val="00EF647C"/>
    <w:rsid w:val="00EF6937"/>
    <w:rsid w:val="00EF6CBF"/>
    <w:rsid w:val="00EF6DD0"/>
    <w:rsid w:val="00EF7318"/>
    <w:rsid w:val="00EF7408"/>
    <w:rsid w:val="00EF7B81"/>
    <w:rsid w:val="00F001EA"/>
    <w:rsid w:val="00F003BD"/>
    <w:rsid w:val="00F00575"/>
    <w:rsid w:val="00F00A74"/>
    <w:rsid w:val="00F00B7F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3AA3"/>
    <w:rsid w:val="00F03C70"/>
    <w:rsid w:val="00F048CB"/>
    <w:rsid w:val="00F04955"/>
    <w:rsid w:val="00F04BC6"/>
    <w:rsid w:val="00F0501F"/>
    <w:rsid w:val="00F05812"/>
    <w:rsid w:val="00F05BC1"/>
    <w:rsid w:val="00F064EC"/>
    <w:rsid w:val="00F0691C"/>
    <w:rsid w:val="00F06D16"/>
    <w:rsid w:val="00F07639"/>
    <w:rsid w:val="00F07ED4"/>
    <w:rsid w:val="00F10652"/>
    <w:rsid w:val="00F10B2A"/>
    <w:rsid w:val="00F10BC1"/>
    <w:rsid w:val="00F10F23"/>
    <w:rsid w:val="00F10F89"/>
    <w:rsid w:val="00F11CDB"/>
    <w:rsid w:val="00F11F39"/>
    <w:rsid w:val="00F1282C"/>
    <w:rsid w:val="00F12BD7"/>
    <w:rsid w:val="00F1301D"/>
    <w:rsid w:val="00F13038"/>
    <w:rsid w:val="00F137E2"/>
    <w:rsid w:val="00F13A5A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16D24"/>
    <w:rsid w:val="00F210A0"/>
    <w:rsid w:val="00F21811"/>
    <w:rsid w:val="00F219FC"/>
    <w:rsid w:val="00F22948"/>
    <w:rsid w:val="00F22B24"/>
    <w:rsid w:val="00F22C6F"/>
    <w:rsid w:val="00F22FB1"/>
    <w:rsid w:val="00F236D9"/>
    <w:rsid w:val="00F239CD"/>
    <w:rsid w:val="00F23A10"/>
    <w:rsid w:val="00F23AA6"/>
    <w:rsid w:val="00F23AFC"/>
    <w:rsid w:val="00F243BF"/>
    <w:rsid w:val="00F2456E"/>
    <w:rsid w:val="00F24886"/>
    <w:rsid w:val="00F24A64"/>
    <w:rsid w:val="00F25319"/>
    <w:rsid w:val="00F253F1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70"/>
    <w:rsid w:val="00F278A5"/>
    <w:rsid w:val="00F302CF"/>
    <w:rsid w:val="00F308AA"/>
    <w:rsid w:val="00F31086"/>
    <w:rsid w:val="00F310EA"/>
    <w:rsid w:val="00F311B6"/>
    <w:rsid w:val="00F312B5"/>
    <w:rsid w:val="00F3177E"/>
    <w:rsid w:val="00F317F9"/>
    <w:rsid w:val="00F31BD9"/>
    <w:rsid w:val="00F31F98"/>
    <w:rsid w:val="00F31FEC"/>
    <w:rsid w:val="00F32E92"/>
    <w:rsid w:val="00F32FE5"/>
    <w:rsid w:val="00F3341D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B4"/>
    <w:rsid w:val="00F350CC"/>
    <w:rsid w:val="00F35196"/>
    <w:rsid w:val="00F35577"/>
    <w:rsid w:val="00F35C69"/>
    <w:rsid w:val="00F35F22"/>
    <w:rsid w:val="00F36264"/>
    <w:rsid w:val="00F362B5"/>
    <w:rsid w:val="00F3652A"/>
    <w:rsid w:val="00F3658B"/>
    <w:rsid w:val="00F36B58"/>
    <w:rsid w:val="00F36BDE"/>
    <w:rsid w:val="00F36E99"/>
    <w:rsid w:val="00F36F95"/>
    <w:rsid w:val="00F373E2"/>
    <w:rsid w:val="00F374DF"/>
    <w:rsid w:val="00F37D46"/>
    <w:rsid w:val="00F37EBF"/>
    <w:rsid w:val="00F40224"/>
    <w:rsid w:val="00F40635"/>
    <w:rsid w:val="00F407B7"/>
    <w:rsid w:val="00F4096D"/>
    <w:rsid w:val="00F409BA"/>
    <w:rsid w:val="00F40AF9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954"/>
    <w:rsid w:val="00F439C2"/>
    <w:rsid w:val="00F43ADB"/>
    <w:rsid w:val="00F43F4F"/>
    <w:rsid w:val="00F44E98"/>
    <w:rsid w:val="00F44FED"/>
    <w:rsid w:val="00F45087"/>
    <w:rsid w:val="00F45467"/>
    <w:rsid w:val="00F4594E"/>
    <w:rsid w:val="00F45E24"/>
    <w:rsid w:val="00F45F9F"/>
    <w:rsid w:val="00F467F7"/>
    <w:rsid w:val="00F469B8"/>
    <w:rsid w:val="00F46C27"/>
    <w:rsid w:val="00F46C9B"/>
    <w:rsid w:val="00F46EF7"/>
    <w:rsid w:val="00F46F0B"/>
    <w:rsid w:val="00F471D4"/>
    <w:rsid w:val="00F472A4"/>
    <w:rsid w:val="00F47925"/>
    <w:rsid w:val="00F4793A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D7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5841"/>
    <w:rsid w:val="00F55BF0"/>
    <w:rsid w:val="00F55E87"/>
    <w:rsid w:val="00F56333"/>
    <w:rsid w:val="00F563DC"/>
    <w:rsid w:val="00F56A58"/>
    <w:rsid w:val="00F5772C"/>
    <w:rsid w:val="00F57B20"/>
    <w:rsid w:val="00F57BF5"/>
    <w:rsid w:val="00F57ECC"/>
    <w:rsid w:val="00F57F6A"/>
    <w:rsid w:val="00F60564"/>
    <w:rsid w:val="00F60931"/>
    <w:rsid w:val="00F60C89"/>
    <w:rsid w:val="00F60E13"/>
    <w:rsid w:val="00F614F2"/>
    <w:rsid w:val="00F61B31"/>
    <w:rsid w:val="00F61FE5"/>
    <w:rsid w:val="00F622AA"/>
    <w:rsid w:val="00F62C50"/>
    <w:rsid w:val="00F63006"/>
    <w:rsid w:val="00F6320D"/>
    <w:rsid w:val="00F63241"/>
    <w:rsid w:val="00F634EE"/>
    <w:rsid w:val="00F63543"/>
    <w:rsid w:val="00F636DD"/>
    <w:rsid w:val="00F63D52"/>
    <w:rsid w:val="00F63E00"/>
    <w:rsid w:val="00F64251"/>
    <w:rsid w:val="00F646C8"/>
    <w:rsid w:val="00F64752"/>
    <w:rsid w:val="00F647FA"/>
    <w:rsid w:val="00F648C3"/>
    <w:rsid w:val="00F6494E"/>
    <w:rsid w:val="00F64BD3"/>
    <w:rsid w:val="00F64C01"/>
    <w:rsid w:val="00F6531B"/>
    <w:rsid w:val="00F65821"/>
    <w:rsid w:val="00F65881"/>
    <w:rsid w:val="00F66BD6"/>
    <w:rsid w:val="00F66DDC"/>
    <w:rsid w:val="00F66F8F"/>
    <w:rsid w:val="00F67131"/>
    <w:rsid w:val="00F67164"/>
    <w:rsid w:val="00F672F4"/>
    <w:rsid w:val="00F67627"/>
    <w:rsid w:val="00F70BFB"/>
    <w:rsid w:val="00F71732"/>
    <w:rsid w:val="00F71821"/>
    <w:rsid w:val="00F71891"/>
    <w:rsid w:val="00F72BFC"/>
    <w:rsid w:val="00F73191"/>
    <w:rsid w:val="00F73271"/>
    <w:rsid w:val="00F73A8C"/>
    <w:rsid w:val="00F742A4"/>
    <w:rsid w:val="00F74652"/>
    <w:rsid w:val="00F74C70"/>
    <w:rsid w:val="00F74E21"/>
    <w:rsid w:val="00F74FB8"/>
    <w:rsid w:val="00F75112"/>
    <w:rsid w:val="00F754F7"/>
    <w:rsid w:val="00F75B15"/>
    <w:rsid w:val="00F76377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2488"/>
    <w:rsid w:val="00F825FB"/>
    <w:rsid w:val="00F827C8"/>
    <w:rsid w:val="00F82B59"/>
    <w:rsid w:val="00F82EBA"/>
    <w:rsid w:val="00F8308E"/>
    <w:rsid w:val="00F83671"/>
    <w:rsid w:val="00F838FD"/>
    <w:rsid w:val="00F83B7A"/>
    <w:rsid w:val="00F83D60"/>
    <w:rsid w:val="00F842A4"/>
    <w:rsid w:val="00F84E77"/>
    <w:rsid w:val="00F84EE0"/>
    <w:rsid w:val="00F854F9"/>
    <w:rsid w:val="00F858AD"/>
    <w:rsid w:val="00F859FD"/>
    <w:rsid w:val="00F85ACE"/>
    <w:rsid w:val="00F85EC4"/>
    <w:rsid w:val="00F861E0"/>
    <w:rsid w:val="00F867D2"/>
    <w:rsid w:val="00F86ABD"/>
    <w:rsid w:val="00F86B48"/>
    <w:rsid w:val="00F870E8"/>
    <w:rsid w:val="00F87CF9"/>
    <w:rsid w:val="00F9002B"/>
    <w:rsid w:val="00F90078"/>
    <w:rsid w:val="00F90137"/>
    <w:rsid w:val="00F909A3"/>
    <w:rsid w:val="00F90EFD"/>
    <w:rsid w:val="00F91223"/>
    <w:rsid w:val="00F914F0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606A"/>
    <w:rsid w:val="00F963BE"/>
    <w:rsid w:val="00F966A7"/>
    <w:rsid w:val="00F9799E"/>
    <w:rsid w:val="00F97CFF"/>
    <w:rsid w:val="00FA015E"/>
    <w:rsid w:val="00FA01DE"/>
    <w:rsid w:val="00FA03FC"/>
    <w:rsid w:val="00FA11CE"/>
    <w:rsid w:val="00FA1644"/>
    <w:rsid w:val="00FA20D5"/>
    <w:rsid w:val="00FA218E"/>
    <w:rsid w:val="00FA23AF"/>
    <w:rsid w:val="00FA3356"/>
    <w:rsid w:val="00FA36CF"/>
    <w:rsid w:val="00FA3858"/>
    <w:rsid w:val="00FA49A1"/>
    <w:rsid w:val="00FA4B01"/>
    <w:rsid w:val="00FA4E50"/>
    <w:rsid w:val="00FA4E8A"/>
    <w:rsid w:val="00FA5581"/>
    <w:rsid w:val="00FA565E"/>
    <w:rsid w:val="00FA62C0"/>
    <w:rsid w:val="00FA65BF"/>
    <w:rsid w:val="00FA6BA9"/>
    <w:rsid w:val="00FA6C40"/>
    <w:rsid w:val="00FA7DE2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1A9"/>
    <w:rsid w:val="00FB2A09"/>
    <w:rsid w:val="00FB2BC4"/>
    <w:rsid w:val="00FB2C88"/>
    <w:rsid w:val="00FB3143"/>
    <w:rsid w:val="00FB3308"/>
    <w:rsid w:val="00FB34B7"/>
    <w:rsid w:val="00FB4651"/>
    <w:rsid w:val="00FB4AB6"/>
    <w:rsid w:val="00FB4AED"/>
    <w:rsid w:val="00FB60BC"/>
    <w:rsid w:val="00FB67BE"/>
    <w:rsid w:val="00FB6B60"/>
    <w:rsid w:val="00FB716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3F04"/>
    <w:rsid w:val="00FC48D8"/>
    <w:rsid w:val="00FC4967"/>
    <w:rsid w:val="00FC4E26"/>
    <w:rsid w:val="00FC57C7"/>
    <w:rsid w:val="00FC5ABE"/>
    <w:rsid w:val="00FC5C46"/>
    <w:rsid w:val="00FC624D"/>
    <w:rsid w:val="00FC6278"/>
    <w:rsid w:val="00FC68E8"/>
    <w:rsid w:val="00FC6A9F"/>
    <w:rsid w:val="00FC6B92"/>
    <w:rsid w:val="00FC6BEF"/>
    <w:rsid w:val="00FC7526"/>
    <w:rsid w:val="00FC7A74"/>
    <w:rsid w:val="00FC7DE1"/>
    <w:rsid w:val="00FD01D9"/>
    <w:rsid w:val="00FD0813"/>
    <w:rsid w:val="00FD15CB"/>
    <w:rsid w:val="00FD195D"/>
    <w:rsid w:val="00FD2719"/>
    <w:rsid w:val="00FD29DA"/>
    <w:rsid w:val="00FD32BA"/>
    <w:rsid w:val="00FD3C36"/>
    <w:rsid w:val="00FD54C7"/>
    <w:rsid w:val="00FD5721"/>
    <w:rsid w:val="00FD57CA"/>
    <w:rsid w:val="00FD584A"/>
    <w:rsid w:val="00FD5F8C"/>
    <w:rsid w:val="00FD6243"/>
    <w:rsid w:val="00FD673D"/>
    <w:rsid w:val="00FD6C89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26D1"/>
    <w:rsid w:val="00FE2908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532"/>
    <w:rsid w:val="00FE7ADB"/>
    <w:rsid w:val="00FE7D08"/>
    <w:rsid w:val="00FE7D65"/>
    <w:rsid w:val="00FE7E09"/>
    <w:rsid w:val="00FF035A"/>
    <w:rsid w:val="00FF0569"/>
    <w:rsid w:val="00FF06B8"/>
    <w:rsid w:val="00FF0E58"/>
    <w:rsid w:val="00FF119D"/>
    <w:rsid w:val="00FF130E"/>
    <w:rsid w:val="00FF15EC"/>
    <w:rsid w:val="00FF2284"/>
    <w:rsid w:val="00FF23D6"/>
    <w:rsid w:val="00FF287C"/>
    <w:rsid w:val="00FF2980"/>
    <w:rsid w:val="00FF2EEE"/>
    <w:rsid w:val="00FF3378"/>
    <w:rsid w:val="00FF3430"/>
    <w:rsid w:val="00FF36E3"/>
    <w:rsid w:val="00FF430D"/>
    <w:rsid w:val="00FF4684"/>
    <w:rsid w:val="00FF4937"/>
    <w:rsid w:val="00FF5797"/>
    <w:rsid w:val="00FF5EBE"/>
    <w:rsid w:val="00FF611F"/>
    <w:rsid w:val="00FF64D7"/>
    <w:rsid w:val="00FF680F"/>
    <w:rsid w:val="00FF6B8F"/>
    <w:rsid w:val="00FF743D"/>
    <w:rsid w:val="00FF74A9"/>
    <w:rsid w:val="00FF74B8"/>
    <w:rsid w:val="00FF74C6"/>
    <w:rsid w:val="00FF7647"/>
    <w:rsid w:val="00FF7A86"/>
    <w:rsid w:val="00FF7D78"/>
    <w:rsid w:val="200B0D23"/>
    <w:rsid w:val="2DCA0DE3"/>
    <w:rsid w:val="316C3587"/>
    <w:rsid w:val="330644C2"/>
    <w:rsid w:val="45134EDA"/>
    <w:rsid w:val="491558AC"/>
    <w:rsid w:val="743D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footer" w:semiHidden="1" w:uiPriority="99"/>
    <w:lsdException w:name="caption" w:qFormat="1"/>
    <w:lsdException w:name="footnote reference" w:semiHidden="1"/>
    <w:lsdException w:name="annotation reference" w:semiHidden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14B"/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  <w:numId w:val="1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51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514B"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rPr>
      <w:rFonts w:ascii="Arial" w:hAnsi="Arial"/>
      <w:sz w:val="20"/>
      <w:szCs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szCs w:val="22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numPr>
        <w:numId w:val="2"/>
      </w:numPr>
    </w:pPr>
  </w:style>
  <w:style w:type="paragraph" w:styleId="ListBullet3">
    <w:name w:val="List Bullet 3"/>
    <w:basedOn w:val="ListBullet2"/>
    <w:pPr>
      <w:numPr>
        <w:numId w:val="3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BodyText">
    <w:name w:val="Body Text"/>
    <w:basedOn w:val="Normal"/>
    <w:link w:val="BodyTextChar"/>
    <w:rPr>
      <w:rFonts w:ascii="Arial" w:hAnsi="Arial"/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rFonts w:ascii="Arial" w:hAnsi="Arial"/>
      <w:b/>
      <w:bCs/>
      <w:sz w:val="20"/>
      <w:szCs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numPr>
        <w:numId w:val="6"/>
      </w:numPr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4">
    <w:name w:val="B4"/>
    <w:basedOn w:val="List4"/>
    <w:link w:val="B4Char"/>
    <w:pPr>
      <w:spacing w:after="180"/>
    </w:pPr>
    <w:rPr>
      <w:rFonts w:ascii="Arial" w:hAnsi="Arial"/>
      <w:sz w:val="20"/>
      <w:szCs w:val="20"/>
      <w:lang w:eastAsia="en-US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szCs w:val="20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eastAsia="en-US"/>
    </w:rPr>
  </w:style>
  <w:style w:type="paragraph" w:customStyle="1" w:styleId="FP">
    <w:name w:val="FP"/>
    <w:basedOn w:val="Normal"/>
    <w:pPr>
      <w:spacing w:after="0"/>
    </w:pPr>
    <w:rPr>
      <w:lang w:eastAsia="en-US"/>
    </w:rPr>
  </w:style>
  <w:style w:type="paragraph" w:customStyle="1" w:styleId="Recommend-1">
    <w:name w:val="Recommend-1"/>
    <w:basedOn w:val="Normal"/>
    <w:link w:val="Recommend-1Char"/>
    <w:qFormat/>
    <w:pPr>
      <w:numPr>
        <w:numId w:val="7"/>
      </w:numPr>
      <w:spacing w:after="180"/>
    </w:pPr>
    <w:rPr>
      <w:sz w:val="20"/>
      <w:szCs w:val="20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8"/>
      </w:numPr>
    </w:pPr>
    <w:rPr>
      <w:rFonts w:ascii="Arial" w:hAnsi="Arial"/>
      <w:b/>
      <w:bCs/>
      <w:sz w:val="20"/>
      <w:szCs w:val="20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  <w:lang w:val="en-GB" w:eastAsia="ja-JP"/>
    </w:rPr>
  </w:style>
  <w:style w:type="paragraph" w:customStyle="1" w:styleId="a">
    <w:name w:val="图表标题"/>
    <w:basedOn w:val="Normal"/>
    <w:next w:val="Normal"/>
    <w:pPr>
      <w:spacing w:before="60" w:after="60"/>
      <w:jc w:val="center"/>
    </w:pPr>
    <w:rPr>
      <w:rFonts w:eastAsia="Batang" w:cs="SimSun"/>
      <w:lang w:eastAsia="en-GB"/>
    </w:rPr>
  </w:style>
  <w:style w:type="paragraph" w:customStyle="1" w:styleId="00BodyText">
    <w:name w:val="00 BodyText"/>
    <w:basedOn w:val="Normal"/>
    <w:locked/>
    <w:pPr>
      <w:spacing w:after="220"/>
    </w:pPr>
    <w:rPr>
      <w:lang w:eastAsia="en-US"/>
    </w:rPr>
  </w:style>
  <w:style w:type="paragraph" w:customStyle="1" w:styleId="Agreement">
    <w:name w:val="Agreement"/>
    <w:basedOn w:val="Normal"/>
    <w:next w:val="Normal"/>
    <w:pPr>
      <w:numPr>
        <w:numId w:val="9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Reference">
    <w:name w:val="Reference"/>
    <w:basedOn w:val="Normal"/>
    <w:pPr>
      <w:numPr>
        <w:numId w:val="10"/>
      </w:numPr>
    </w:pPr>
  </w:style>
  <w:style w:type="paragraph" w:customStyle="1" w:styleId="4">
    <w:name w:val="标题4"/>
    <w:basedOn w:val="Normal"/>
    <w:pPr>
      <w:numPr>
        <w:numId w:val="11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a0">
    <w:name w:val="插图题注"/>
    <w:basedOn w:val="Normal"/>
    <w:pPr>
      <w:spacing w:after="180"/>
    </w:pPr>
    <w:rPr>
      <w:rFonts w:ascii="Times New Roman" w:hAnsi="Times New Roman"/>
      <w:lang w:val="en-GB" w:eastAsia="en-US"/>
    </w:rPr>
  </w:style>
  <w:style w:type="paragraph" w:customStyle="1" w:styleId="EditorsNote">
    <w:name w:val="Editor's Note"/>
    <w:basedOn w:val="Normal"/>
    <w:link w:val="EditorsNoteCharChar"/>
    <w:pPr>
      <w:keepLines/>
      <w:spacing w:after="180"/>
      <w:ind w:left="1135" w:hanging="851"/>
    </w:pPr>
    <w:rPr>
      <w:rFonts w:ascii="Arial" w:hAnsi="Arial"/>
      <w:color w:val="FF0000"/>
      <w:sz w:val="20"/>
      <w:szCs w:val="20"/>
      <w:lang w:val="en-GB" w:eastAsia="en-US"/>
    </w:rPr>
  </w:style>
  <w:style w:type="paragraph" w:customStyle="1" w:styleId="a1">
    <w:name w:val="表格题注"/>
    <w:basedOn w:val="Normal"/>
    <w:pPr>
      <w:spacing w:after="180"/>
    </w:pPr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ascii="Arial" w:hAnsi="Arial"/>
      <w:sz w:val="20"/>
      <w:szCs w:val="20"/>
      <w:lang w:val="en-GB" w:eastAsia="en-US"/>
    </w:rPr>
  </w:style>
  <w:style w:type="paragraph" w:customStyle="1" w:styleId="Recommend-2">
    <w:name w:val="Recommend-2"/>
    <w:basedOn w:val="Normal"/>
    <w:qFormat/>
    <w:pPr>
      <w:numPr>
        <w:ilvl w:val="1"/>
        <w:numId w:val="7"/>
      </w:numPr>
      <w:spacing w:after="180"/>
    </w:pPr>
    <w:rPr>
      <w:rFonts w:ascii="Times New Roman" w:hAnsi="Times New Roman"/>
    </w:rPr>
  </w:style>
  <w:style w:type="paragraph" w:customStyle="1" w:styleId="LGTdoc">
    <w:name w:val="LGTdoc_본문"/>
    <w:basedOn w:val="Normal"/>
    <w:pPr>
      <w:widowControl w:val="0"/>
      <w:snapToGrid w:val="0"/>
      <w:spacing w:afterLines="50" w:line="264" w:lineRule="auto"/>
    </w:pPr>
    <w:rPr>
      <w:rFonts w:ascii="Times New Roman" w:eastAsia="Batang" w:hAnsi="Times New Roman"/>
      <w:kern w:val="2"/>
      <w:szCs w:val="24"/>
      <w:lang w:eastAsia="ko-KR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eastAsia="SimSun" w:hAnsi="Times New Roman"/>
      <w:lang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  <w:link w:val="B3Char"/>
    <w:pPr>
      <w:spacing w:after="180"/>
    </w:pPr>
    <w:rPr>
      <w:rFonts w:ascii="Arial" w:hAnsi="Arial"/>
      <w:sz w:val="20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after="0"/>
      <w:ind w:left="1260" w:hanging="1260"/>
    </w:pPr>
    <w:rPr>
      <w:rFonts w:ascii="Arial" w:eastAsia="MS Mincho" w:hAnsi="Arial"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references">
    <w:name w:val="references"/>
    <w:pPr>
      <w:numPr>
        <w:numId w:val="1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B1">
    <w:name w:val="B1"/>
    <w:basedOn w:val="List"/>
    <w:link w:val="B1Char1"/>
    <w:qFormat/>
    <w:pPr>
      <w:spacing w:after="180"/>
    </w:pPr>
    <w:rPr>
      <w:rFonts w:ascii="Arial" w:hAnsi="Arial"/>
      <w:sz w:val="20"/>
      <w:szCs w:val="20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a2">
    <w:name w:val="表格文本"/>
    <w:pPr>
      <w:tabs>
        <w:tab w:val="decimal" w:pos="0"/>
      </w:tabs>
    </w:pPr>
    <w:rPr>
      <w:rFonts w:ascii="Arial" w:hAnsi="Arial"/>
      <w:sz w:val="21"/>
      <w:szCs w:val="21"/>
    </w:rPr>
  </w:style>
  <w:style w:type="paragraph" w:customStyle="1" w:styleId="FirstChange">
    <w:name w:val="First Change"/>
    <w:basedOn w:val="Normal"/>
    <w:pPr>
      <w:spacing w:after="180"/>
      <w:jc w:val="center"/>
    </w:pPr>
    <w:rPr>
      <w:rFonts w:ascii="Times New Roman" w:eastAsia="Times New Roman" w:hAnsi="Times New Roman"/>
      <w:color w:val="FF0000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ascii="CG Times (WN)" w:hAnsi="CG Times (WN)"/>
      <w:sz w:val="20"/>
      <w:szCs w:val="20"/>
      <w:lang w:val="en-GB" w:eastAsia="ja-JP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ascii="Arial" w:hAnsi="Arial"/>
      <w:sz w:val="18"/>
      <w:szCs w:val="20"/>
      <w:lang w:val="en-GB" w:eastAsia="ja-JP"/>
    </w:rPr>
  </w:style>
  <w:style w:type="paragraph" w:customStyle="1" w:styleId="Observation">
    <w:name w:val="Observation"/>
    <w:basedOn w:val="Proposal"/>
    <w:qFormat/>
    <w:pPr>
      <w:numPr>
        <w:numId w:val="13"/>
      </w:numPr>
      <w:tabs>
        <w:tab w:val="left" w:pos="1701"/>
      </w:tabs>
    </w:pPr>
    <w:rPr>
      <w:rFonts w:eastAsia="SimSun"/>
      <w:lang w:val="en-GB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3">
    <w:uiPriority w:val="99"/>
    <w:semiHidden/>
    <w:rPr>
      <w:rFonts w:ascii="Arial" w:hAnsi="Arial"/>
    </w:rPr>
  </w:style>
  <w:style w:type="character" w:customStyle="1" w:styleId="B1Char">
    <w:name w:val="B1 Char"/>
  </w:style>
  <w:style w:type="character" w:customStyle="1" w:styleId="CommentTextChar">
    <w:name w:val="Comment Text Char"/>
    <w:link w:val="CommentText"/>
    <w:semiHidden/>
    <w:rPr>
      <w:rFonts w:ascii="Arial" w:eastAsia="SimSun" w:hAnsi="Arial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SimSun" w:hAnsi="Calibri" w:cs="Calibri"/>
      <w:sz w:val="22"/>
      <w:szCs w:val="22"/>
    </w:rPr>
  </w:style>
  <w:style w:type="character" w:customStyle="1" w:styleId="BalloonTextChar">
    <w:name w:val="Balloon Text Char"/>
    <w:link w:val="BalloonText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im-content35">
    <w:name w:val="im-content35"/>
    <w:rPr>
      <w:color w:val="333333"/>
    </w:rPr>
  </w:style>
  <w:style w:type="character" w:customStyle="1" w:styleId="im-content17">
    <w:name w:val="im-content17"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Heading1Char1">
    <w:name w:val="Heading 1 Char1"/>
    <w:link w:val="Heading1"/>
    <w:rPr>
      <w:rFonts w:ascii="Arial" w:hAnsi="Arial"/>
      <w:sz w:val="36"/>
      <w:szCs w:val="36"/>
      <w:lang w:val="en-GB" w:bidi="ar-SA"/>
    </w:rPr>
  </w:style>
  <w:style w:type="character" w:customStyle="1" w:styleId="im-content9">
    <w:name w:val="im-content9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NOZchn">
    <w:name w:val="NO Zchn"/>
    <w:rPr>
      <w:rFonts w:eastAsia="Times New Roman"/>
      <w:color w:val="000000"/>
      <w:lang w:eastAsia="ja-JP"/>
    </w:rPr>
  </w:style>
  <w:style w:type="character" w:customStyle="1" w:styleId="im-content24">
    <w:name w:val="im-content24"/>
    <w:rPr>
      <w:color w:val="333333"/>
    </w:r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Pr>
      <w:rFonts w:ascii="Arial" w:eastAsia="SimSun" w:hAnsi="Arial"/>
      <w:lang w:eastAsia="en-US"/>
    </w:rPr>
  </w:style>
  <w:style w:type="character" w:customStyle="1" w:styleId="im-content10">
    <w:name w:val="im-content10"/>
    <w:rPr>
      <w:color w:val="333333"/>
    </w:rPr>
  </w:style>
  <w:style w:type="character" w:customStyle="1" w:styleId="im-content28">
    <w:name w:val="im-content28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im-content37">
    <w:name w:val="im-content37"/>
    <w:rPr>
      <w:color w:val="333333"/>
    </w:rPr>
  </w:style>
  <w:style w:type="character" w:customStyle="1" w:styleId="SubtitleChar">
    <w:name w:val="Subtitle Char"/>
    <w:link w:val="Subtitle"/>
    <w:rPr>
      <w:rFonts w:ascii="Cambria" w:eastAsia="SimSun" w:hAnsi="Cambria" w:cs="Times New Roman"/>
      <w:b/>
      <w:bCs/>
      <w:kern w:val="28"/>
      <w:sz w:val="32"/>
      <w:szCs w:val="32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character" w:customStyle="1" w:styleId="HeaderChar">
    <w:name w:val="Header Char"/>
    <w:link w:val="Header"/>
    <w:rPr>
      <w:rFonts w:ascii="Times New Roman" w:hAnsi="Times New Roman"/>
      <w:kern w:val="2"/>
      <w:sz w:val="18"/>
      <w:szCs w:val="18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im-content25">
    <w:name w:val="im-content25"/>
    <w:rPr>
      <w:color w:val="333333"/>
    </w:rPr>
  </w:style>
  <w:style w:type="character" w:customStyle="1" w:styleId="B3Char">
    <w:name w:val="B3 Char"/>
    <w:link w:val="B3"/>
    <w:rPr>
      <w:rFonts w:ascii="Arial" w:eastAsia="SimSun" w:hAnsi="Arial"/>
      <w:lang w:eastAsia="en-US"/>
    </w:rPr>
  </w:style>
  <w:style w:type="character" w:customStyle="1" w:styleId="im-content4">
    <w:name w:val="im-content4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B1Zchn">
    <w:name w:val="B1 Zchn"/>
    <w:rPr>
      <w:lang w:eastAsia="en-US"/>
    </w:rPr>
  </w:style>
  <w:style w:type="character" w:customStyle="1" w:styleId="im-content34">
    <w:name w:val="im-content34"/>
    <w:rPr>
      <w:color w:val="333333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character" w:customStyle="1" w:styleId="im-content1">
    <w:name w:val="im-content1"/>
    <w:rPr>
      <w:color w:val="333333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im-content19">
    <w:name w:val="im-content19"/>
    <w:rPr>
      <w:color w:val="333333"/>
    </w:rPr>
  </w:style>
  <w:style w:type="character" w:customStyle="1" w:styleId="CaptionChar">
    <w:name w:val="Caption Char"/>
    <w:link w:val="Caption"/>
    <w:rPr>
      <w:rFonts w:ascii="Arial" w:eastAsia="SimSun" w:hAnsi="Arial"/>
      <w:b/>
      <w:bCs/>
    </w:rPr>
  </w:style>
  <w:style w:type="character" w:customStyle="1" w:styleId="TAHChar">
    <w:name w:val="TAH Char"/>
    <w:rPr>
      <w:rFonts w:ascii="Arial" w:hAnsi="Arial"/>
      <w:b/>
      <w:sz w:val="18"/>
      <w:lang w:val="en-GB" w:eastAsia="en-US"/>
    </w:rPr>
  </w:style>
  <w:style w:type="character" w:customStyle="1" w:styleId="ZGSM">
    <w:name w:val="ZGSM"/>
  </w:style>
  <w:style w:type="character" w:customStyle="1" w:styleId="im-content14">
    <w:name w:val="im-content14"/>
    <w:rPr>
      <w:color w:val="333333"/>
    </w:rPr>
  </w:style>
  <w:style w:type="character" w:customStyle="1" w:styleId="PLChar">
    <w:name w:val="PL Char"/>
    <w:link w:val="PL"/>
    <w:rPr>
      <w:rFonts w:ascii="Courier New" w:hAnsi="Courier New"/>
      <w:sz w:val="16"/>
      <w:szCs w:val="16"/>
      <w:lang w:val="en-GB" w:eastAsia="ja-JP" w:bidi="ar-SA"/>
    </w:rPr>
  </w:style>
  <w:style w:type="character" w:customStyle="1" w:styleId="call-text1">
    <w:name w:val="call-text1"/>
    <w:basedOn w:val="DefaultParagraphFont"/>
  </w:style>
  <w:style w:type="character" w:customStyle="1" w:styleId="ProposalChar">
    <w:name w:val="Proposal Char"/>
    <w:link w:val="Proposal"/>
    <w:rPr>
      <w:rFonts w:ascii="Arial" w:hAnsi="Arial"/>
      <w:b/>
      <w:bCs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character" w:customStyle="1" w:styleId="im-content2">
    <w:name w:val="im-content2"/>
    <w:rPr>
      <w:color w:val="333333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im-content3">
    <w:name w:val="im-content3"/>
    <w:rPr>
      <w:color w:val="333333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character" w:customStyle="1" w:styleId="EditorsNoteCharChar">
    <w:name w:val="Editor's Note Char Char"/>
    <w:link w:val="EditorsNote"/>
    <w:rPr>
      <w:rFonts w:ascii="Arial" w:hAnsi="Arial"/>
      <w:color w:val="FF0000"/>
      <w:lang w:val="en-GB" w:eastAsia="en-US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im-content13">
    <w:name w:val="im-content13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im-content12">
    <w:name w:val="im-content12"/>
    <w:rPr>
      <w:color w:val="333333"/>
    </w:rPr>
  </w:style>
  <w:style w:type="character" w:customStyle="1" w:styleId="im-call-time1">
    <w:name w:val="im-call-time1"/>
    <w:rPr>
      <w:color w:val="717172"/>
    </w:rPr>
  </w:style>
  <w:style w:type="character" w:customStyle="1" w:styleId="call-text-time1">
    <w:name w:val="call-text-time1"/>
    <w:rPr>
      <w:color w:val="717172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im-content8">
    <w:name w:val="im-content8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im-content7">
    <w:name w:val="im-content7"/>
    <w:rPr>
      <w:color w:val="333333"/>
    </w:rPr>
  </w:style>
  <w:style w:type="character" w:customStyle="1" w:styleId="FooterChar">
    <w:name w:val="Footer Char"/>
    <w:basedOn w:val="DefaultParagraphFont"/>
    <w:link w:val="Footer"/>
    <w:uiPriority w:val="99"/>
    <w:rsid w:val="006A071F"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oleObject" Target="embeddings/oleObject5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wmf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3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4.bin"/><Relationship Id="rId28" Type="http://schemas.openxmlformats.org/officeDocument/2006/relationships/image" Target="media/image15.wmf"/><Relationship Id="rId10" Type="http://schemas.openxmlformats.org/officeDocument/2006/relationships/image" Target="media/image3.wmf"/><Relationship Id="rId19" Type="http://schemas.openxmlformats.org/officeDocument/2006/relationships/image" Target="media/image10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2.wmf"/><Relationship Id="rId27" Type="http://schemas.openxmlformats.org/officeDocument/2006/relationships/oleObject" Target="embeddings/oleObject6.bin"/><Relationship Id="rId30" Type="http://schemas.openxmlformats.org/officeDocument/2006/relationships/image" Target="media/image16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2019-03-28T20:40:00Z</dcterms:created>
  <dcterms:modified xsi:type="dcterms:W3CDTF">2019-05-03T16:37:00Z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